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D6" w:rsidRPr="002C3803" w:rsidRDefault="001F0ED6" w:rsidP="002E47D4">
      <w:pPr>
        <w:bidi/>
        <w:spacing w:line="288" w:lineRule="auto"/>
        <w:rPr>
          <w:rFonts w:cs="B Nazanin"/>
          <w:rtl/>
          <w:lang w:val="en-GB" w:bidi="fa-IR"/>
        </w:rPr>
      </w:pPr>
    </w:p>
    <w:p w:rsidR="00631F2E" w:rsidRDefault="00631F2E" w:rsidP="002E47D4">
      <w:pPr>
        <w:bidi/>
        <w:spacing w:line="288" w:lineRule="auto"/>
        <w:ind w:left="720" w:right="567" w:hanging="720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bookmarkStart w:id="0" w:name="OLE_LINK2"/>
      <w:bookmarkStart w:id="1" w:name="OLE_LINK1"/>
      <w:r>
        <w:rPr>
          <w:rFonts w:cs="B Nazanin" w:hint="cs"/>
          <w:b/>
          <w:bCs/>
          <w:sz w:val="36"/>
          <w:szCs w:val="36"/>
          <w:rtl/>
          <w:lang w:val="en-GB" w:bidi="fa-IR"/>
        </w:rPr>
        <w:t>راهنماي تدوين مقالات</w:t>
      </w:r>
    </w:p>
    <w:p w:rsidR="00631F2E" w:rsidRDefault="00631F2E" w:rsidP="002E47D4">
      <w:pPr>
        <w:bidi/>
        <w:spacing w:line="288" w:lineRule="auto"/>
        <w:ind w:left="720" w:right="567" w:hanging="720"/>
        <w:jc w:val="center"/>
        <w:rPr>
          <w:rFonts w:cs="B Nazanin"/>
          <w:b/>
          <w:bCs/>
          <w:sz w:val="36"/>
          <w:szCs w:val="36"/>
          <w:lang w:val="en-GB" w:bidi="fa-IR"/>
        </w:rPr>
      </w:pPr>
      <w:r>
        <w:rPr>
          <w:rFonts w:cs="B Nazanin" w:hint="cs"/>
          <w:b/>
          <w:bCs/>
          <w:sz w:val="36"/>
          <w:szCs w:val="36"/>
          <w:rtl/>
          <w:lang w:val="en-GB" w:bidi="fa-IR"/>
        </w:rPr>
        <w:t>عنوان در 1 يا 2 خط، فونت</w:t>
      </w:r>
      <w:r>
        <w:rPr>
          <w:rFonts w:cs="B Nazanin"/>
          <w:b/>
          <w:bCs/>
          <w:sz w:val="36"/>
          <w:szCs w:val="36"/>
          <w:lang w:val="en-GB" w:bidi="fa-IR"/>
        </w:rPr>
        <w:t xml:space="preserve"> B Nazanin 18pt Bold</w:t>
      </w:r>
    </w:p>
    <w:p w:rsidR="00631F2E" w:rsidRDefault="00631F2E" w:rsidP="002E47D4">
      <w:pPr>
        <w:bidi/>
        <w:spacing w:line="288" w:lineRule="auto"/>
        <w:ind w:right="567"/>
        <w:jc w:val="center"/>
        <w:rPr>
          <w:rFonts w:cs="B Nazanin"/>
          <w:b/>
          <w:bCs/>
          <w:lang w:val="en-GB" w:bidi="fa-IR"/>
        </w:rPr>
      </w:pPr>
    </w:p>
    <w:p w:rsidR="00631F2E" w:rsidRDefault="00631F2E" w:rsidP="002E47D4">
      <w:pPr>
        <w:bidi/>
        <w:spacing w:line="288" w:lineRule="auto"/>
        <w:ind w:right="567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val="en-GB" w:bidi="fa-IR"/>
        </w:rPr>
        <w:t xml:space="preserve">نویسندة اول ، نویسندة دوم ، </w:t>
      </w:r>
      <w:r>
        <w:rPr>
          <w:rFonts w:cs="B Nazanin"/>
          <w:b/>
          <w:bCs/>
          <w:lang w:val="en-GB" w:bidi="fa-IR"/>
        </w:rPr>
        <w:t xml:space="preserve"> (B Nazanin12 pt, Bold)</w:t>
      </w:r>
    </w:p>
    <w:p w:rsidR="00631F2E" w:rsidRDefault="00901ED5" w:rsidP="00901ED5">
      <w:pPr>
        <w:bidi/>
        <w:spacing w:line="288" w:lineRule="auto"/>
        <w:ind w:left="360" w:right="567"/>
        <w:jc w:val="center"/>
        <w:rPr>
          <w:rFonts w:cs="B Nazanin"/>
          <w:b/>
          <w:bCs/>
          <w:sz w:val="20"/>
          <w:szCs w:val="20"/>
          <w:lang w:val="en-GB" w:bidi="fa-IR"/>
        </w:rPr>
      </w:pPr>
      <w:r>
        <w:rPr>
          <w:rFonts w:cs="B Nazanin" w:hint="cs"/>
          <w:b/>
          <w:bCs/>
          <w:sz w:val="20"/>
          <w:szCs w:val="20"/>
          <w:rtl/>
          <w:lang w:val="en-GB" w:bidi="fa-IR"/>
        </w:rPr>
        <w:t>1-</w:t>
      </w:r>
      <w:r w:rsidR="00631F2E">
        <w:rPr>
          <w:rFonts w:cs="B Nazanin" w:hint="cs"/>
          <w:b/>
          <w:bCs/>
          <w:sz w:val="20"/>
          <w:szCs w:val="20"/>
          <w:rtl/>
          <w:lang w:val="en-GB" w:bidi="fa-IR"/>
        </w:rPr>
        <w:t>سمت نویسندة اول</w:t>
      </w:r>
      <w:r w:rsidR="00631F2E">
        <w:rPr>
          <w:rFonts w:cs="B Nazanin"/>
          <w:b/>
          <w:bCs/>
          <w:sz w:val="20"/>
          <w:szCs w:val="20"/>
          <w:lang w:val="en-GB" w:bidi="fa-IR"/>
        </w:rPr>
        <w:t xml:space="preserve"> (B Nazanin 1</w:t>
      </w:r>
      <w:r w:rsidR="00631F2E">
        <w:rPr>
          <w:rFonts w:cs="B Nazanin"/>
          <w:b/>
          <w:bCs/>
          <w:sz w:val="20"/>
          <w:szCs w:val="20"/>
          <w:lang w:bidi="fa-IR"/>
        </w:rPr>
        <w:t>0</w:t>
      </w:r>
      <w:r w:rsidR="00631F2E">
        <w:rPr>
          <w:rFonts w:cs="B Nazanin"/>
          <w:b/>
          <w:bCs/>
          <w:sz w:val="20"/>
          <w:szCs w:val="20"/>
          <w:lang w:val="en-GB" w:bidi="fa-IR"/>
        </w:rPr>
        <w:t xml:space="preserve"> pt, Bold)</w:t>
      </w:r>
    </w:p>
    <w:p w:rsidR="00631F2E" w:rsidRDefault="00901ED5" w:rsidP="00901ED5">
      <w:pPr>
        <w:bidi/>
        <w:spacing w:line="288" w:lineRule="auto"/>
        <w:ind w:left="360" w:right="567"/>
        <w:jc w:val="center"/>
        <w:rPr>
          <w:rFonts w:cs="B Nazanin"/>
          <w:b/>
          <w:bCs/>
          <w:sz w:val="20"/>
          <w:szCs w:val="20"/>
          <w:lang w:val="en-GB" w:bidi="fa-IR"/>
        </w:rPr>
      </w:pPr>
      <w:r>
        <w:rPr>
          <w:rFonts w:cs="B Nazanin" w:hint="cs"/>
          <w:b/>
          <w:bCs/>
          <w:sz w:val="20"/>
          <w:szCs w:val="20"/>
          <w:rtl/>
          <w:lang w:val="en-GB" w:bidi="fa-IR"/>
        </w:rPr>
        <w:t xml:space="preserve">2- </w:t>
      </w:r>
      <w:r w:rsidR="00631F2E">
        <w:rPr>
          <w:rFonts w:cs="B Nazanin" w:hint="cs"/>
          <w:b/>
          <w:bCs/>
          <w:sz w:val="20"/>
          <w:szCs w:val="20"/>
          <w:rtl/>
          <w:lang w:val="en-GB" w:bidi="fa-IR"/>
        </w:rPr>
        <w:t>سمت نویسندة دوم</w:t>
      </w:r>
      <w:r w:rsidR="00631F2E">
        <w:rPr>
          <w:rFonts w:cs="B Nazanin"/>
          <w:b/>
          <w:bCs/>
          <w:sz w:val="20"/>
          <w:szCs w:val="20"/>
          <w:lang w:val="en-GB" w:bidi="fa-IR"/>
        </w:rPr>
        <w:t xml:space="preserve"> (B Nazanin 10 pt, Bold)</w:t>
      </w:r>
    </w:p>
    <w:p w:rsidR="00631F2E" w:rsidRDefault="00631F2E" w:rsidP="002E47D4">
      <w:pPr>
        <w:spacing w:line="288" w:lineRule="auto"/>
        <w:ind w:right="567"/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p w:rsidR="00631F2E" w:rsidRDefault="00631F2E" w:rsidP="002E47D4">
      <w:pPr>
        <w:bidi/>
        <w:spacing w:line="288" w:lineRule="auto"/>
        <w:ind w:right="567"/>
        <w:jc w:val="center"/>
        <w:rPr>
          <w:rFonts w:cs="B Nazanin"/>
          <w:sz w:val="22"/>
          <w:szCs w:val="22"/>
          <w:rtl/>
          <w:lang w:bidi="fa-IR"/>
        </w:rPr>
      </w:pPr>
      <w:r>
        <w:rPr>
          <w:rFonts w:cs="B Nazanin"/>
          <w:sz w:val="22"/>
          <w:szCs w:val="22"/>
          <w:lang w:bidi="fa-IR"/>
        </w:rPr>
        <w:t>Email:</w:t>
      </w:r>
      <w:r>
        <w:rPr>
          <w:rFonts w:cs="B Nazanin"/>
          <w:sz w:val="22"/>
          <w:szCs w:val="22"/>
        </w:rPr>
        <w:t xml:space="preserve"> (Times 11 pt)</w:t>
      </w:r>
    </w:p>
    <w:p w:rsidR="00631F2E" w:rsidRDefault="006E15AE" w:rsidP="002E47D4">
      <w:pPr>
        <w:bidi/>
        <w:spacing w:line="288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B51E37">
        <w:rPr>
          <w:rFonts w:cs="B Nazanin" w:hint="cs"/>
          <w:b/>
          <w:bCs/>
          <w:rtl/>
          <w:lang w:bidi="fa-IR"/>
        </w:rPr>
        <w:t xml:space="preserve">1. </w:t>
      </w:r>
      <w:r w:rsidR="00631F2E" w:rsidRPr="00B51E37">
        <w:rPr>
          <w:rFonts w:cs="B Nazanin" w:hint="cs"/>
          <w:b/>
          <w:bCs/>
          <w:rtl/>
        </w:rPr>
        <w:t>چکیده</w:t>
      </w:r>
      <w:r w:rsidR="00631F2E" w:rsidRPr="00B51E37">
        <w:rPr>
          <w:rFonts w:cs="B Nazanin" w:hint="cs"/>
          <w:b/>
          <w:bCs/>
        </w:rPr>
        <w:t xml:space="preserve"> </w:t>
      </w:r>
      <w:r w:rsidR="00B51E37" w:rsidRPr="00B51E37">
        <w:rPr>
          <w:rFonts w:cs="B Nazanin" w:hint="cs"/>
          <w:b/>
          <w:bCs/>
          <w:rtl/>
          <w:lang w:bidi="fa-IR"/>
        </w:rPr>
        <w:t xml:space="preserve"> </w:t>
      </w:r>
      <w:r w:rsidR="00B51E37" w:rsidRPr="002E47D4">
        <w:rPr>
          <w:rFonts w:asciiTheme="majorBidi" w:hAnsiTheme="majorBidi" w:cstheme="majorBidi"/>
          <w:b/>
          <w:bCs/>
          <w:rtl/>
          <w:lang w:bidi="fa-IR"/>
        </w:rPr>
        <w:t>(</w:t>
      </w:r>
      <w:r w:rsidR="00B51E37" w:rsidRPr="002E47D4">
        <w:rPr>
          <w:rFonts w:asciiTheme="majorBidi" w:hAnsiTheme="majorBidi" w:cstheme="majorBidi"/>
        </w:rPr>
        <w:t>12pt</w:t>
      </w:r>
      <w:r w:rsidR="00B51E37" w:rsidRPr="002E47D4">
        <w:rPr>
          <w:rFonts w:asciiTheme="majorBidi" w:hAnsiTheme="majorBidi" w:cstheme="majorBidi"/>
          <w:rtl/>
        </w:rPr>
        <w:t xml:space="preserve"> </w:t>
      </w:r>
      <w:r w:rsidR="00B51E37" w:rsidRPr="002E47D4">
        <w:rPr>
          <w:rFonts w:asciiTheme="majorBidi" w:hAnsiTheme="majorBidi" w:cstheme="majorBidi"/>
        </w:rPr>
        <w:t>B Nazanin, Bold,</w:t>
      </w:r>
      <w:r w:rsidR="00B51E37" w:rsidRPr="002E47D4">
        <w:rPr>
          <w:rFonts w:asciiTheme="majorBidi" w:hAnsiTheme="majorBidi" w:cstheme="majorBidi"/>
          <w:rtl/>
        </w:rPr>
        <w:t>)</w:t>
      </w:r>
    </w:p>
    <w:p w:rsidR="00631F2E" w:rsidRPr="00910FBB" w:rsidRDefault="00665C7A" w:rsidP="002E47D4">
      <w:pPr>
        <w:bidi/>
        <w:spacing w:line="288" w:lineRule="auto"/>
        <w:jc w:val="both"/>
        <w:rPr>
          <w:rFonts w:cs="B Nazanin"/>
          <w:b/>
          <w:bCs/>
          <w:sz w:val="22"/>
          <w:szCs w:val="22"/>
          <w:rtl/>
          <w:lang w:val="en-GB" w:bidi="fa-IR"/>
        </w:rPr>
      </w:pPr>
      <w:r w:rsidRPr="00910FBB">
        <w:rPr>
          <w:rFonts w:cs="B Nazanin" w:hint="cs"/>
          <w:sz w:val="22"/>
          <w:szCs w:val="22"/>
          <w:rtl/>
        </w:rPr>
        <w:t>چکیده مقاله باید در يک پاراگراف تنظیم شده</w:t>
      </w:r>
      <w:r w:rsidR="007B15D8" w:rsidRPr="00910FBB">
        <w:rPr>
          <w:rFonts w:cs="B Nazanin" w:hint="cs"/>
          <w:sz w:val="22"/>
          <w:szCs w:val="22"/>
          <w:rtl/>
        </w:rPr>
        <w:t xml:space="preserve"> و</w:t>
      </w:r>
      <w:r w:rsidR="00631F2E" w:rsidRPr="00910FBB">
        <w:rPr>
          <w:rFonts w:cs="B Nazanin" w:hint="cs"/>
          <w:sz w:val="22"/>
          <w:szCs w:val="22"/>
          <w:rtl/>
        </w:rPr>
        <w:t xml:space="preserve"> بصورت </w:t>
      </w:r>
      <w:r w:rsidRPr="00910FBB">
        <w:rPr>
          <w:rFonts w:cs="B Nazanin" w:hint="cs"/>
          <w:sz w:val="22"/>
          <w:szCs w:val="22"/>
          <w:rtl/>
        </w:rPr>
        <w:t>خلاصه</w:t>
      </w:r>
      <w:r w:rsidR="00631F2E" w:rsidRPr="00910FBB">
        <w:rPr>
          <w:rFonts w:cs="B Nazanin" w:hint="cs"/>
          <w:sz w:val="22"/>
          <w:szCs w:val="22"/>
          <w:rtl/>
        </w:rPr>
        <w:t xml:space="preserve"> بيانگر موضوع، اهداف، روش تحقيق و دستاوردهاي مقاله باشد</w:t>
      </w:r>
      <w:r w:rsidRPr="00910FBB">
        <w:rPr>
          <w:rFonts w:cs="B Nazanin" w:hint="cs"/>
          <w:sz w:val="22"/>
          <w:szCs w:val="22"/>
          <w:rtl/>
        </w:rPr>
        <w:t>.</w:t>
      </w:r>
      <w:r w:rsidR="00631F2E" w:rsidRPr="00910FBB">
        <w:rPr>
          <w:rFonts w:cs="B Nazanin" w:hint="cs"/>
          <w:sz w:val="22"/>
          <w:szCs w:val="22"/>
          <w:rtl/>
        </w:rPr>
        <w:t xml:space="preserve"> </w:t>
      </w:r>
      <w:r w:rsidR="007B15D8" w:rsidRPr="00910FBB">
        <w:rPr>
          <w:rFonts w:cs="B Nazanin" w:hint="cs"/>
          <w:sz w:val="22"/>
          <w:szCs w:val="22"/>
          <w:rtl/>
        </w:rPr>
        <w:t xml:space="preserve">لازم است </w:t>
      </w:r>
      <w:r w:rsidR="00631F2E" w:rsidRPr="00910FBB">
        <w:rPr>
          <w:rFonts w:cs="B Nazanin" w:hint="cs"/>
          <w:sz w:val="22"/>
          <w:szCs w:val="22"/>
          <w:rtl/>
        </w:rPr>
        <w:t xml:space="preserve">چکيده حداكثر شامل </w:t>
      </w:r>
      <w:r w:rsidR="002C3803" w:rsidRPr="00910FBB">
        <w:rPr>
          <w:rFonts w:cs="B Nazanin" w:hint="cs"/>
          <w:sz w:val="22"/>
          <w:szCs w:val="22"/>
          <w:rtl/>
        </w:rPr>
        <w:t xml:space="preserve">250 </w:t>
      </w:r>
      <w:r w:rsidR="00631F2E" w:rsidRPr="00910FBB">
        <w:rPr>
          <w:rFonts w:cs="B Nazanin" w:hint="cs"/>
          <w:sz w:val="22"/>
          <w:szCs w:val="22"/>
          <w:rtl/>
        </w:rPr>
        <w:t xml:space="preserve"> كلمه </w:t>
      </w:r>
      <w:r w:rsidR="007B15D8" w:rsidRPr="00910FBB">
        <w:rPr>
          <w:rFonts w:cs="B Nazanin" w:hint="cs"/>
          <w:sz w:val="22"/>
          <w:szCs w:val="22"/>
          <w:rtl/>
        </w:rPr>
        <w:t xml:space="preserve">و </w:t>
      </w:r>
      <w:r w:rsidR="00631F2E" w:rsidRPr="00910FBB">
        <w:rPr>
          <w:rFonts w:cs="B Nazanin" w:hint="cs"/>
          <w:sz w:val="22"/>
          <w:szCs w:val="22"/>
          <w:rtl/>
        </w:rPr>
        <w:t xml:space="preserve">با قلم </w:t>
      </w:r>
      <w:r w:rsidR="00631F2E" w:rsidRPr="00910FBB">
        <w:rPr>
          <w:rFonts w:cs="B Nazanin"/>
          <w:sz w:val="20"/>
          <w:szCs w:val="20"/>
        </w:rPr>
        <w:t>B</w:t>
      </w:r>
      <w:r w:rsidR="006E15AE" w:rsidRPr="00910FBB">
        <w:rPr>
          <w:rFonts w:cs="B Nazanin"/>
          <w:sz w:val="20"/>
          <w:szCs w:val="20"/>
        </w:rPr>
        <w:t xml:space="preserve"> </w:t>
      </w:r>
      <w:r w:rsidR="00631F2E" w:rsidRPr="00910FBB">
        <w:rPr>
          <w:rFonts w:cs="B Nazanin"/>
          <w:sz w:val="20"/>
          <w:szCs w:val="20"/>
        </w:rPr>
        <w:t>Nazanin</w:t>
      </w:r>
      <w:r w:rsidR="00631F2E" w:rsidRPr="00910FBB">
        <w:rPr>
          <w:rFonts w:cs="B Nazanin"/>
          <w:sz w:val="22"/>
          <w:szCs w:val="22"/>
        </w:rPr>
        <w:t xml:space="preserve"> </w:t>
      </w:r>
      <w:r w:rsidR="00403A2C" w:rsidRPr="00910FBB">
        <w:rPr>
          <w:rFonts w:cs="B Nazanin" w:hint="cs"/>
          <w:sz w:val="22"/>
          <w:szCs w:val="22"/>
          <w:rtl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 xml:space="preserve">اندازه </w:t>
      </w:r>
      <w:r w:rsidR="00B51E37" w:rsidRPr="00910FBB">
        <w:rPr>
          <w:rFonts w:cs="B Nazanin" w:hint="cs"/>
          <w:sz w:val="22"/>
          <w:szCs w:val="22"/>
          <w:rtl/>
          <w:lang w:bidi="fa-IR"/>
        </w:rPr>
        <w:t>1</w:t>
      </w:r>
      <w:r w:rsidR="00910FBB" w:rsidRPr="00910FBB">
        <w:rPr>
          <w:rFonts w:cs="B Nazanin" w:hint="cs"/>
          <w:sz w:val="22"/>
          <w:szCs w:val="22"/>
          <w:rtl/>
          <w:lang w:bidi="fa-IR"/>
        </w:rPr>
        <w:t>1</w:t>
      </w:r>
      <w:r w:rsidR="00631F2E" w:rsidRPr="00910FBB">
        <w:rPr>
          <w:rFonts w:cs="B Nazanin" w:hint="cs"/>
          <w:sz w:val="22"/>
          <w:szCs w:val="22"/>
          <w:rtl/>
        </w:rPr>
        <w:t xml:space="preserve"> براي نوشتار فارسي </w:t>
      </w:r>
      <w:r w:rsidR="00631F2E" w:rsidRPr="00910FBB">
        <w:rPr>
          <w:rFonts w:cs="B Nazanin" w:hint="cs"/>
          <w:sz w:val="22"/>
          <w:szCs w:val="22"/>
          <w:rtl/>
          <w:lang w:bidi="fa-IR"/>
        </w:rPr>
        <w:t xml:space="preserve">و با قلم </w:t>
      </w:r>
      <w:r w:rsidR="00631F2E" w:rsidRPr="00910FBB">
        <w:rPr>
          <w:rFonts w:cs="B Nazanin"/>
          <w:sz w:val="20"/>
          <w:szCs w:val="20"/>
        </w:rPr>
        <w:t>Times New Roman</w:t>
      </w:r>
      <w:r w:rsidR="00631F2E" w:rsidRPr="00910FBB">
        <w:rPr>
          <w:rFonts w:cs="B Nazanin" w:hint="cs"/>
          <w:sz w:val="22"/>
          <w:szCs w:val="22"/>
          <w:rtl/>
          <w:lang w:bidi="fa-IR"/>
        </w:rPr>
        <w:t xml:space="preserve"> با اندازه 10 براي لغات انگليسي </w:t>
      </w:r>
      <w:r w:rsidR="00631F2E" w:rsidRPr="00910FBB">
        <w:rPr>
          <w:rFonts w:cs="B Nazanin" w:hint="cs"/>
          <w:sz w:val="22"/>
          <w:szCs w:val="22"/>
          <w:rtl/>
        </w:rPr>
        <w:t>نوشته شود.</w:t>
      </w:r>
    </w:p>
    <w:p w:rsidR="00631F2E" w:rsidRDefault="00631F2E" w:rsidP="002E47D4">
      <w:pPr>
        <w:spacing w:line="288" w:lineRule="auto"/>
        <w:ind w:right="567"/>
        <w:jc w:val="both"/>
        <w:rPr>
          <w:rFonts w:cs="B Nazanin"/>
          <w:b/>
          <w:bCs/>
          <w:rtl/>
          <w:lang w:val="en-GB" w:bidi="fa-IR"/>
        </w:rPr>
      </w:pPr>
    </w:p>
    <w:p w:rsidR="00631F2E" w:rsidRPr="00B51E37" w:rsidRDefault="006E15AE" w:rsidP="002E47D4">
      <w:pPr>
        <w:bidi/>
        <w:spacing w:line="288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</w:rPr>
        <w:t xml:space="preserve">2. </w:t>
      </w:r>
      <w:r w:rsidR="00631F2E">
        <w:rPr>
          <w:rFonts w:cs="B Nazanin" w:hint="cs"/>
          <w:b/>
          <w:bCs/>
          <w:rtl/>
        </w:rPr>
        <w:t>کلمات کليدي:</w:t>
      </w:r>
      <w:r w:rsidR="002C3803">
        <w:rPr>
          <w:rFonts w:cs="B Nazanin" w:hint="cs"/>
          <w:b/>
          <w:bCs/>
          <w:rtl/>
          <w:lang w:val="en-GB" w:bidi="fa-IR"/>
        </w:rPr>
        <w:t xml:space="preserve"> </w:t>
      </w:r>
      <w:r w:rsidR="002C3803" w:rsidRPr="00910FBB">
        <w:rPr>
          <w:rFonts w:cs="B Nazanin" w:hint="cs"/>
          <w:sz w:val="22"/>
          <w:szCs w:val="22"/>
          <w:rtl/>
        </w:rPr>
        <w:t>3 تا 5</w:t>
      </w:r>
      <w:r w:rsidR="00631F2E" w:rsidRPr="00910FBB">
        <w:rPr>
          <w:rFonts w:cs="B Nazanin" w:hint="cs"/>
          <w:sz w:val="22"/>
          <w:szCs w:val="22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کلمه،</w:t>
      </w:r>
      <w:r w:rsidR="00631F2E" w:rsidRPr="00910FBB">
        <w:rPr>
          <w:rFonts w:cs="B Nazanin" w:hint="cs"/>
          <w:sz w:val="22"/>
          <w:szCs w:val="22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مجزا</w:t>
      </w:r>
      <w:r w:rsidR="00631F2E" w:rsidRPr="00910FBB">
        <w:rPr>
          <w:rFonts w:cs="B Nazanin" w:hint="cs"/>
          <w:sz w:val="22"/>
          <w:szCs w:val="22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شده</w:t>
      </w:r>
      <w:r w:rsidR="00631F2E" w:rsidRPr="00910FBB">
        <w:rPr>
          <w:rFonts w:cs="B Nazanin" w:hint="cs"/>
          <w:sz w:val="22"/>
          <w:szCs w:val="22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با</w:t>
      </w:r>
      <w:r w:rsidR="00631F2E" w:rsidRPr="00910FBB">
        <w:rPr>
          <w:rFonts w:cs="B Nazanin" w:hint="cs"/>
          <w:sz w:val="22"/>
          <w:szCs w:val="22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ويرگول، با</w:t>
      </w:r>
      <w:r w:rsidR="00631F2E" w:rsidRPr="00910FBB">
        <w:rPr>
          <w:rFonts w:cs="B Nazanin" w:hint="cs"/>
          <w:sz w:val="22"/>
          <w:szCs w:val="22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قلم</w:t>
      </w:r>
      <w:r w:rsidR="00631F2E" w:rsidRPr="00B51E37">
        <w:rPr>
          <w:rFonts w:cs="B Nazanin" w:hint="cs"/>
        </w:rPr>
        <w:t xml:space="preserve"> </w:t>
      </w:r>
      <w:r w:rsidR="00631F2E" w:rsidRPr="00B51E37">
        <w:rPr>
          <w:rFonts w:cs="B Nazanin"/>
          <w:sz w:val="20"/>
          <w:szCs w:val="20"/>
        </w:rPr>
        <w:t>B</w:t>
      </w:r>
      <w:r w:rsidRPr="00B51E37">
        <w:rPr>
          <w:rFonts w:cs="B Nazanin"/>
          <w:sz w:val="20"/>
          <w:szCs w:val="20"/>
        </w:rPr>
        <w:t xml:space="preserve"> </w:t>
      </w:r>
      <w:r w:rsidR="00631F2E" w:rsidRPr="00B51E37">
        <w:rPr>
          <w:rFonts w:cs="B Nazanin"/>
          <w:sz w:val="20"/>
          <w:szCs w:val="20"/>
        </w:rPr>
        <w:t>Nazanin</w:t>
      </w:r>
      <w:r w:rsidR="00631F2E" w:rsidRPr="00B51E37">
        <w:rPr>
          <w:rFonts w:cs="B Nazanin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>اندازه ١١</w:t>
      </w:r>
      <w:r w:rsidR="00631F2E" w:rsidRPr="00B51E37">
        <w:rPr>
          <w:rFonts w:cs="B Nazanin" w:hint="cs"/>
        </w:rPr>
        <w:t xml:space="preserve"> </w:t>
      </w:r>
      <w:r w:rsidR="00631F2E" w:rsidRPr="00910FBB">
        <w:rPr>
          <w:rFonts w:cs="B Nazanin" w:hint="cs"/>
          <w:sz w:val="22"/>
          <w:szCs w:val="22"/>
          <w:rtl/>
        </w:rPr>
        <w:t xml:space="preserve">برای </w:t>
      </w:r>
      <w:r w:rsidR="00146899" w:rsidRPr="00910FBB">
        <w:rPr>
          <w:rFonts w:cs="B Nazanin" w:hint="cs"/>
          <w:sz w:val="22"/>
          <w:szCs w:val="22"/>
          <w:rtl/>
        </w:rPr>
        <w:t>لغات</w:t>
      </w:r>
      <w:r w:rsidR="00631F2E" w:rsidRPr="00910FBB">
        <w:rPr>
          <w:rFonts w:cs="B Nazanin" w:hint="cs"/>
          <w:sz w:val="22"/>
          <w:szCs w:val="22"/>
          <w:rtl/>
        </w:rPr>
        <w:t xml:space="preserve"> فارسی و </w:t>
      </w:r>
      <w:r w:rsidR="00631F2E" w:rsidRPr="00910FBB">
        <w:rPr>
          <w:rFonts w:cs="B Nazanin" w:hint="cs"/>
          <w:sz w:val="22"/>
          <w:szCs w:val="22"/>
          <w:rtl/>
          <w:lang w:bidi="fa-IR"/>
        </w:rPr>
        <w:t>با قلم</w:t>
      </w:r>
      <w:r w:rsidR="00631F2E" w:rsidRPr="00B51E37">
        <w:rPr>
          <w:rFonts w:cs="B Nazanin" w:hint="cs"/>
          <w:rtl/>
          <w:lang w:bidi="fa-IR"/>
        </w:rPr>
        <w:t xml:space="preserve"> </w:t>
      </w:r>
      <w:r w:rsidR="00631F2E" w:rsidRPr="00B51E37">
        <w:rPr>
          <w:rFonts w:cs="B Nazanin"/>
          <w:sz w:val="20"/>
          <w:szCs w:val="20"/>
        </w:rPr>
        <w:t>Times New Roman</w:t>
      </w:r>
      <w:r w:rsidR="00146899">
        <w:rPr>
          <w:rFonts w:cs="B Nazanin" w:hint="cs"/>
          <w:rtl/>
          <w:lang w:bidi="fa-IR"/>
        </w:rPr>
        <w:t xml:space="preserve"> </w:t>
      </w:r>
      <w:r w:rsidR="00146899" w:rsidRPr="00910FBB">
        <w:rPr>
          <w:rFonts w:cs="B Nazanin" w:hint="cs"/>
          <w:sz w:val="22"/>
          <w:szCs w:val="22"/>
          <w:rtl/>
          <w:lang w:bidi="fa-IR"/>
        </w:rPr>
        <w:t>با اندازه 10</w:t>
      </w:r>
      <w:r w:rsidR="00146899">
        <w:rPr>
          <w:rFonts w:cs="B Nazanin" w:hint="cs"/>
          <w:rtl/>
          <w:lang w:bidi="fa-IR"/>
        </w:rPr>
        <w:t xml:space="preserve"> </w:t>
      </w:r>
      <w:r w:rsidR="00146899" w:rsidRPr="00910FBB">
        <w:rPr>
          <w:rFonts w:cs="B Nazanin" w:hint="cs"/>
          <w:sz w:val="22"/>
          <w:szCs w:val="22"/>
          <w:rtl/>
          <w:lang w:bidi="fa-IR"/>
        </w:rPr>
        <w:t>براي لغات انگليسي</w:t>
      </w:r>
    </w:p>
    <w:p w:rsidR="006E15AE" w:rsidRDefault="006E15AE" w:rsidP="002E47D4">
      <w:pPr>
        <w:bidi/>
        <w:spacing w:line="288" w:lineRule="auto"/>
        <w:jc w:val="both"/>
        <w:rPr>
          <w:rFonts w:cs="B Nazanin"/>
          <w:sz w:val="22"/>
          <w:szCs w:val="22"/>
          <w:rtl/>
          <w:lang w:bidi="fa-IR"/>
        </w:rPr>
      </w:pPr>
    </w:p>
    <w:bookmarkEnd w:id="0"/>
    <w:bookmarkEnd w:id="1"/>
    <w:p w:rsidR="00BF16F3" w:rsidRDefault="006E15AE" w:rsidP="002E47D4">
      <w:pPr>
        <w:tabs>
          <w:tab w:val="right" w:pos="555"/>
        </w:tabs>
        <w:bidi/>
        <w:spacing w:line="288" w:lineRule="auto"/>
        <w:ind w:right="27"/>
        <w:jc w:val="both"/>
        <w:rPr>
          <w:rFonts w:cs="B Nazanin"/>
          <w:b/>
          <w:bCs/>
          <w:rtl/>
        </w:rPr>
      </w:pPr>
      <w:r w:rsidRPr="00146899">
        <w:rPr>
          <w:rFonts w:cs="B Nazanin" w:hint="cs"/>
          <w:b/>
          <w:bCs/>
          <w:rtl/>
        </w:rPr>
        <w:t xml:space="preserve">3. </w:t>
      </w:r>
      <w:r w:rsidR="00AB0B86" w:rsidRPr="00146899">
        <w:rPr>
          <w:rFonts w:cs="B Nazanin" w:hint="cs"/>
          <w:b/>
          <w:bCs/>
          <w:rtl/>
        </w:rPr>
        <w:t>متن مقاله</w:t>
      </w:r>
    </w:p>
    <w:p w:rsidR="00910FBB" w:rsidRPr="00BF16F3" w:rsidRDefault="00910FBB" w:rsidP="004346FC">
      <w:pPr>
        <w:tabs>
          <w:tab w:val="right" w:pos="555"/>
        </w:tabs>
        <w:bidi/>
        <w:spacing w:line="288" w:lineRule="auto"/>
        <w:ind w:right="27"/>
        <w:jc w:val="both"/>
        <w:rPr>
          <w:rFonts w:cs="B Nazanin"/>
          <w:b/>
          <w:bCs/>
          <w:rtl/>
        </w:rPr>
      </w:pPr>
      <w:r>
        <w:rPr>
          <w:rFonts w:cs="B Nazanin" w:hint="cs"/>
          <w:rtl/>
        </w:rPr>
        <w:t xml:space="preserve">در </w:t>
      </w:r>
      <w:r w:rsidRPr="00856B20">
        <w:rPr>
          <w:rFonts w:cs="B Nazanin" w:hint="cs"/>
          <w:rtl/>
        </w:rPr>
        <w:t xml:space="preserve">متن مقاله </w:t>
      </w:r>
      <w:r>
        <w:rPr>
          <w:rFonts w:cs="B Nazanin" w:hint="cs"/>
          <w:rtl/>
        </w:rPr>
        <w:t>از</w:t>
      </w:r>
      <w:r w:rsidRPr="00856B20">
        <w:rPr>
          <w:rFonts w:cs="B Nazanin" w:hint="cs"/>
          <w:rtl/>
        </w:rPr>
        <w:t xml:space="preserve"> قلم </w:t>
      </w:r>
      <w:r w:rsidR="00BF16F3" w:rsidRPr="002E47D4">
        <w:rPr>
          <w:rFonts w:cs="B Nazanin"/>
          <w:sz w:val="22"/>
          <w:szCs w:val="22"/>
        </w:rPr>
        <w:t>B Nazanin</w:t>
      </w:r>
      <w:r w:rsidRPr="008E76D0">
        <w:rPr>
          <w:rFonts w:cs="B Nazanin" w:hint="cs"/>
          <w:sz w:val="22"/>
          <w:szCs w:val="22"/>
          <w:rtl/>
        </w:rPr>
        <w:t xml:space="preserve"> </w:t>
      </w:r>
      <w:r w:rsidRPr="00856B20">
        <w:rPr>
          <w:rFonts w:cs="B Nazanin" w:hint="cs"/>
          <w:rtl/>
        </w:rPr>
        <w:t xml:space="preserve">اندازه </w:t>
      </w:r>
      <w:r>
        <w:rPr>
          <w:rFonts w:cs="B Nazanin" w:hint="cs"/>
          <w:rtl/>
        </w:rPr>
        <w:t>12</w:t>
      </w:r>
      <w:r w:rsidRPr="00856B20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براي نوشتار فارسي </w:t>
      </w:r>
      <w:r w:rsidRPr="00856B20">
        <w:rPr>
          <w:rFonts w:cs="B Nazanin" w:hint="cs"/>
          <w:rtl/>
        </w:rPr>
        <w:t xml:space="preserve">و قلم </w:t>
      </w:r>
      <w:r w:rsidRPr="002E47D4">
        <w:rPr>
          <w:rFonts w:cs="B Nazanin"/>
          <w:sz w:val="22"/>
          <w:szCs w:val="22"/>
        </w:rPr>
        <w:t>Times New Roman</w:t>
      </w:r>
      <w:r w:rsidRPr="00856B20">
        <w:rPr>
          <w:rFonts w:cs="B Nazanin" w:hint="cs"/>
          <w:sz w:val="20"/>
          <w:szCs w:val="20"/>
          <w:rtl/>
        </w:rPr>
        <w:t xml:space="preserve"> </w:t>
      </w:r>
      <w:r w:rsidRPr="00856B20">
        <w:rPr>
          <w:rFonts w:cs="B Nazanin" w:hint="cs"/>
          <w:rtl/>
          <w:lang w:bidi="fa-IR"/>
        </w:rPr>
        <w:t xml:space="preserve">با اندازه </w:t>
      </w:r>
      <w:r>
        <w:rPr>
          <w:rFonts w:cs="B Nazanin" w:hint="cs"/>
          <w:rtl/>
          <w:lang w:bidi="fa-IR"/>
        </w:rPr>
        <w:t>11</w:t>
      </w:r>
      <w:r w:rsidRPr="00856B20">
        <w:rPr>
          <w:rFonts w:cs="B Nazanin" w:hint="cs"/>
          <w:rtl/>
          <w:lang w:bidi="fa-IR"/>
        </w:rPr>
        <w:t xml:space="preserve"> براي </w:t>
      </w:r>
      <w:r>
        <w:rPr>
          <w:rFonts w:cs="B Nazanin" w:hint="cs"/>
          <w:rtl/>
          <w:lang w:bidi="fa-IR"/>
        </w:rPr>
        <w:t>نوشتار</w:t>
      </w:r>
      <w:r w:rsidRPr="00856B20">
        <w:rPr>
          <w:rFonts w:cs="B Nazanin" w:hint="cs"/>
          <w:rtl/>
          <w:lang w:bidi="fa-IR"/>
        </w:rPr>
        <w:t xml:space="preserve"> انگليسي </w:t>
      </w:r>
      <w:r>
        <w:rPr>
          <w:rFonts w:cs="B Nazanin" w:hint="cs"/>
          <w:rtl/>
          <w:lang w:bidi="fa-IR"/>
        </w:rPr>
        <w:t xml:space="preserve">استفاده شود. فاصله خطوط در همه قسمتهاي مقاله </w:t>
      </w:r>
      <w:r w:rsidR="004346FC">
        <w:rPr>
          <w:rFonts w:cs="B Nazanin" w:hint="cs"/>
          <w:rtl/>
          <w:lang w:bidi="fa-IR"/>
        </w:rPr>
        <w:t>ب</w:t>
      </w:r>
      <w:r w:rsidR="00C76010">
        <w:rPr>
          <w:rFonts w:cs="B Nazanin" w:hint="cs"/>
          <w:rtl/>
          <w:lang w:bidi="fa-IR"/>
        </w:rPr>
        <w:t xml:space="preserve">ه اندازه </w:t>
      </w:r>
      <w:r>
        <w:rPr>
          <w:rFonts w:cs="B Nazanin" w:hint="cs"/>
          <w:rtl/>
          <w:lang w:bidi="fa-IR"/>
        </w:rPr>
        <w:t xml:space="preserve">2/1 و متن مقاله شامل عناوين زير باشد. </w:t>
      </w:r>
      <w:r w:rsidRPr="00856B20">
        <w:rPr>
          <w:rFonts w:cs="B Nazanin" w:hint="cs"/>
          <w:rtl/>
          <w:lang w:bidi="fa-IR"/>
        </w:rPr>
        <w:t xml:space="preserve"> </w:t>
      </w:r>
    </w:p>
    <w:p w:rsidR="00C35FBF" w:rsidRPr="00C35FBF" w:rsidRDefault="00AB0B86" w:rsidP="00C35FBF">
      <w:pPr>
        <w:tabs>
          <w:tab w:val="right" w:pos="555"/>
        </w:tabs>
        <w:bidi/>
        <w:spacing w:line="288" w:lineRule="auto"/>
        <w:ind w:right="27"/>
        <w:jc w:val="both"/>
        <w:rPr>
          <w:rFonts w:cs="B Nazanin"/>
          <w:sz w:val="26"/>
          <w:szCs w:val="26"/>
          <w:rtl/>
        </w:rPr>
      </w:pPr>
      <w:r w:rsidRPr="00146899">
        <w:rPr>
          <w:rFonts w:cs="B Nazanin" w:hint="cs"/>
          <w:b/>
          <w:bCs/>
          <w:rtl/>
        </w:rPr>
        <w:t xml:space="preserve">3-1. </w:t>
      </w:r>
      <w:r w:rsidR="006E15AE" w:rsidRPr="00146899">
        <w:rPr>
          <w:rFonts w:cs="B Nazanin" w:hint="cs"/>
          <w:b/>
          <w:bCs/>
          <w:rtl/>
        </w:rPr>
        <w:t>مقدمه</w:t>
      </w:r>
      <w:r w:rsidR="00631F2E" w:rsidRPr="00146899">
        <w:rPr>
          <w:rFonts w:cs="B Nazanin" w:hint="cs"/>
          <w:rtl/>
        </w:rPr>
        <w:t xml:space="preserve"> (با 2 خط </w:t>
      </w:r>
      <w:r w:rsidR="006E15AE" w:rsidRPr="00146899">
        <w:rPr>
          <w:rFonts w:cs="B Nazanin" w:hint="cs"/>
          <w:rtl/>
        </w:rPr>
        <w:t>فاصله از کلمات کليدي</w:t>
      </w:r>
      <w:r w:rsidR="00146899">
        <w:rPr>
          <w:rFonts w:cs="B Nazanin" w:hint="cs"/>
          <w:rtl/>
        </w:rPr>
        <w:t xml:space="preserve"> و </w:t>
      </w:r>
      <w:r w:rsidR="00146899" w:rsidRPr="002E47D4">
        <w:rPr>
          <w:rFonts w:asciiTheme="majorBidi" w:hAnsiTheme="majorBidi" w:cstheme="majorBidi"/>
        </w:rPr>
        <w:t>12pt</w:t>
      </w:r>
      <w:r w:rsidR="00146899" w:rsidRPr="002E47D4">
        <w:rPr>
          <w:rFonts w:asciiTheme="majorBidi" w:hAnsiTheme="majorBidi" w:cstheme="majorBidi"/>
          <w:rtl/>
        </w:rPr>
        <w:t xml:space="preserve"> </w:t>
      </w:r>
      <w:r w:rsidR="00146899" w:rsidRPr="002E47D4">
        <w:rPr>
          <w:rFonts w:asciiTheme="majorBidi" w:hAnsiTheme="majorBidi" w:cstheme="majorBidi"/>
        </w:rPr>
        <w:t>B Nazanin, Bold,</w:t>
      </w:r>
      <w:r w:rsidR="00146899" w:rsidRPr="002E47D4">
        <w:rPr>
          <w:rFonts w:asciiTheme="majorBidi" w:hAnsiTheme="majorBidi" w:cstheme="majorBidi"/>
          <w:rtl/>
        </w:rPr>
        <w:t>)</w:t>
      </w:r>
      <w:r w:rsidR="00C35FBF">
        <w:rPr>
          <w:rFonts w:asciiTheme="majorBidi" w:hAnsiTheme="majorBidi" w:cstheme="majorBidi" w:hint="cs"/>
          <w:rtl/>
        </w:rPr>
        <w:t xml:space="preserve"> </w:t>
      </w:r>
      <w:r w:rsidR="00C35FBF" w:rsidRPr="00C35FBF">
        <w:rPr>
          <w:rFonts w:asciiTheme="majorBidi" w:hAnsiTheme="majorBidi" w:cs="B Nazanin" w:hint="cs"/>
          <w:rtl/>
        </w:rPr>
        <w:t xml:space="preserve">مقدمه دربرگيرندۀ ضرورت، بيان مساله، پيشينه و </w:t>
      </w:r>
      <w:r w:rsidR="009165CC">
        <w:rPr>
          <w:rFonts w:asciiTheme="majorBidi" w:hAnsiTheme="majorBidi" w:cs="B Nazanin" w:hint="cs"/>
          <w:rtl/>
        </w:rPr>
        <w:t>فرضيه</w:t>
      </w:r>
      <w:r w:rsidR="009165CC">
        <w:rPr>
          <w:rFonts w:asciiTheme="majorBidi" w:hAnsiTheme="majorBidi" w:cs="B Nazanin"/>
          <w:rtl/>
        </w:rPr>
        <w:softHyphen/>
      </w:r>
      <w:r w:rsidR="009165CC">
        <w:rPr>
          <w:rFonts w:asciiTheme="majorBidi" w:hAnsiTheme="majorBidi" w:cs="B Nazanin" w:hint="cs"/>
          <w:rtl/>
        </w:rPr>
        <w:t xml:space="preserve">ها يا </w:t>
      </w:r>
      <w:r w:rsidR="00C35FBF" w:rsidRPr="00C35FBF">
        <w:rPr>
          <w:rFonts w:asciiTheme="majorBidi" w:hAnsiTheme="majorBidi" w:cs="B Nazanin" w:hint="cs"/>
          <w:rtl/>
        </w:rPr>
        <w:t>سؤالات پژوهش است.</w:t>
      </w:r>
    </w:p>
    <w:p w:rsidR="00AB0B86" w:rsidRPr="00C35FBF" w:rsidRDefault="00AB0B86" w:rsidP="00C35FBF">
      <w:pPr>
        <w:tabs>
          <w:tab w:val="right" w:pos="555"/>
        </w:tabs>
        <w:bidi/>
        <w:spacing w:line="288" w:lineRule="auto"/>
        <w:ind w:right="27"/>
        <w:jc w:val="both"/>
        <w:rPr>
          <w:rFonts w:cs="B Nazanin"/>
          <w:sz w:val="26"/>
          <w:szCs w:val="26"/>
          <w:rtl/>
        </w:rPr>
      </w:pPr>
      <w:r w:rsidRPr="00146899">
        <w:rPr>
          <w:rFonts w:cs="B Nazanin" w:hint="cs"/>
          <w:b/>
          <w:bCs/>
          <w:rtl/>
        </w:rPr>
        <w:t xml:space="preserve">3-2. روش تحقيق </w:t>
      </w:r>
      <w:r w:rsidR="00146899" w:rsidRPr="002E47D4">
        <w:rPr>
          <w:rFonts w:asciiTheme="majorBidi" w:hAnsiTheme="majorBidi" w:cstheme="majorBidi"/>
          <w:b/>
          <w:bCs/>
          <w:rtl/>
          <w:lang w:bidi="fa-IR"/>
        </w:rPr>
        <w:t>(</w:t>
      </w:r>
      <w:r w:rsidR="00146899" w:rsidRPr="002E47D4">
        <w:rPr>
          <w:rFonts w:asciiTheme="majorBidi" w:hAnsiTheme="majorBidi" w:cstheme="majorBidi"/>
        </w:rPr>
        <w:t>12pt</w:t>
      </w:r>
      <w:r w:rsidR="00146899" w:rsidRPr="002E47D4">
        <w:rPr>
          <w:rFonts w:asciiTheme="majorBidi" w:hAnsiTheme="majorBidi" w:cstheme="majorBidi"/>
          <w:rtl/>
        </w:rPr>
        <w:t xml:space="preserve"> </w:t>
      </w:r>
      <w:r w:rsidR="00146899" w:rsidRPr="002E47D4">
        <w:rPr>
          <w:rFonts w:asciiTheme="majorBidi" w:hAnsiTheme="majorBidi" w:cstheme="majorBidi"/>
        </w:rPr>
        <w:t>B Nazanin, Bold,</w:t>
      </w:r>
      <w:r w:rsidR="00146899" w:rsidRPr="002E47D4">
        <w:rPr>
          <w:rFonts w:asciiTheme="majorBidi" w:hAnsiTheme="majorBidi" w:cstheme="majorBidi"/>
          <w:rtl/>
        </w:rPr>
        <w:t>)</w:t>
      </w:r>
      <w:r w:rsidR="00C35FBF">
        <w:rPr>
          <w:rFonts w:asciiTheme="majorBidi" w:hAnsiTheme="majorBidi" w:cstheme="majorBidi" w:hint="cs"/>
          <w:rtl/>
        </w:rPr>
        <w:t xml:space="preserve"> </w:t>
      </w:r>
      <w:r w:rsidR="00C35FBF" w:rsidRPr="00C35FBF">
        <w:rPr>
          <w:rFonts w:asciiTheme="majorBidi" w:hAnsiTheme="majorBidi" w:cs="B Nazanin" w:hint="cs"/>
          <w:rtl/>
        </w:rPr>
        <w:t>روش تحقيق شامل نوع تحقيق، جامعه و نمونه آماري، روش نمونه‌گيري، ابزار جمع</w:t>
      </w:r>
      <w:r w:rsidR="00C35FBF" w:rsidRPr="00C35FBF">
        <w:rPr>
          <w:rFonts w:asciiTheme="majorBidi" w:hAnsiTheme="majorBidi" w:cs="B Nazanin"/>
          <w:rtl/>
        </w:rPr>
        <w:softHyphen/>
      </w:r>
      <w:r w:rsidR="00C35FBF" w:rsidRPr="00C35FBF">
        <w:rPr>
          <w:rFonts w:asciiTheme="majorBidi" w:hAnsiTheme="majorBidi" w:cs="B Nazanin" w:hint="cs"/>
          <w:rtl/>
        </w:rPr>
        <w:t>آوري و روش تجزيه و تحليل داده</w:t>
      </w:r>
      <w:r w:rsidR="00C35FBF" w:rsidRPr="00C35FBF">
        <w:rPr>
          <w:rFonts w:asciiTheme="majorBidi" w:hAnsiTheme="majorBidi" w:cs="B Nazanin"/>
          <w:rtl/>
        </w:rPr>
        <w:softHyphen/>
      </w:r>
      <w:r w:rsidR="00C35FBF" w:rsidRPr="00C35FBF">
        <w:rPr>
          <w:rFonts w:asciiTheme="majorBidi" w:hAnsiTheme="majorBidi" w:cs="B Nazanin" w:hint="cs"/>
          <w:rtl/>
        </w:rPr>
        <w:t>ها مي</w:t>
      </w:r>
      <w:r w:rsidR="00C35FBF" w:rsidRPr="00C35FBF">
        <w:rPr>
          <w:rFonts w:asciiTheme="majorBidi" w:hAnsiTheme="majorBidi" w:cs="B Nazanin"/>
          <w:rtl/>
        </w:rPr>
        <w:softHyphen/>
      </w:r>
      <w:r w:rsidR="00C35FBF" w:rsidRPr="00C35FBF">
        <w:rPr>
          <w:rFonts w:asciiTheme="majorBidi" w:hAnsiTheme="majorBidi" w:cs="B Nazanin" w:hint="cs"/>
          <w:rtl/>
        </w:rPr>
        <w:t>باشد.</w:t>
      </w:r>
    </w:p>
    <w:p w:rsidR="00146899" w:rsidRDefault="00146899" w:rsidP="002E47D4">
      <w:pPr>
        <w:tabs>
          <w:tab w:val="right" w:pos="555"/>
        </w:tabs>
        <w:bidi/>
        <w:spacing w:line="288" w:lineRule="auto"/>
        <w:ind w:right="27"/>
        <w:jc w:val="both"/>
        <w:rPr>
          <w:rFonts w:cs="B Nazanin"/>
          <w:sz w:val="26"/>
          <w:szCs w:val="26"/>
          <w:rtl/>
        </w:rPr>
      </w:pPr>
      <w:r w:rsidRPr="00146899">
        <w:rPr>
          <w:rFonts w:cs="B Nazanin" w:hint="cs"/>
          <w:b/>
          <w:bCs/>
          <w:rtl/>
        </w:rPr>
        <w:t>3-3. يافته</w:t>
      </w:r>
      <w:r w:rsidRPr="00146899">
        <w:rPr>
          <w:rFonts w:cs="B Nazanin"/>
          <w:b/>
          <w:bCs/>
          <w:rtl/>
        </w:rPr>
        <w:softHyphen/>
      </w:r>
      <w:r w:rsidRPr="00146899">
        <w:rPr>
          <w:rFonts w:cs="B Nazanin" w:hint="cs"/>
          <w:b/>
          <w:bCs/>
          <w:rtl/>
        </w:rPr>
        <w:t xml:space="preserve">هاي تحقيق </w:t>
      </w:r>
      <w:r w:rsidRPr="002E47D4">
        <w:rPr>
          <w:rFonts w:asciiTheme="majorBidi" w:hAnsiTheme="majorBidi" w:cstheme="majorBidi"/>
          <w:b/>
          <w:bCs/>
          <w:rtl/>
          <w:lang w:bidi="fa-IR"/>
        </w:rPr>
        <w:t>(</w:t>
      </w:r>
      <w:r w:rsidRPr="002E47D4">
        <w:rPr>
          <w:rFonts w:asciiTheme="majorBidi" w:hAnsiTheme="majorBidi" w:cstheme="majorBidi"/>
        </w:rPr>
        <w:t>12pt</w:t>
      </w:r>
      <w:r w:rsidRPr="002E47D4">
        <w:rPr>
          <w:rFonts w:asciiTheme="majorBidi" w:hAnsiTheme="majorBidi" w:cstheme="majorBidi"/>
          <w:rtl/>
        </w:rPr>
        <w:t xml:space="preserve"> </w:t>
      </w:r>
      <w:r w:rsidRPr="002E47D4">
        <w:rPr>
          <w:rFonts w:asciiTheme="majorBidi" w:hAnsiTheme="majorBidi" w:cstheme="majorBidi"/>
        </w:rPr>
        <w:t>B Nazanin, Bold,</w:t>
      </w:r>
      <w:r w:rsidRPr="002E47D4">
        <w:rPr>
          <w:rFonts w:asciiTheme="majorBidi" w:hAnsiTheme="majorBidi" w:cstheme="majorBidi"/>
          <w:rtl/>
        </w:rPr>
        <w:t>)</w:t>
      </w:r>
      <w:r w:rsidR="00A1546C">
        <w:rPr>
          <w:rFonts w:asciiTheme="majorBidi" w:hAnsiTheme="majorBidi" w:cstheme="majorBidi" w:hint="cs"/>
          <w:rtl/>
        </w:rPr>
        <w:t xml:space="preserve"> </w:t>
      </w:r>
      <w:r w:rsidR="00A1546C" w:rsidRPr="00A1546C">
        <w:rPr>
          <w:rFonts w:asciiTheme="majorBidi" w:hAnsiTheme="majorBidi" w:cs="B Nazanin" w:hint="cs"/>
          <w:rtl/>
        </w:rPr>
        <w:t>دربرگيرندۀ دستاوردها و ماحصل پژوهش است.</w:t>
      </w:r>
    </w:p>
    <w:p w:rsidR="00146899" w:rsidRPr="009165CC" w:rsidRDefault="00146899" w:rsidP="002E47D4">
      <w:pPr>
        <w:tabs>
          <w:tab w:val="right" w:pos="555"/>
        </w:tabs>
        <w:bidi/>
        <w:spacing w:line="288" w:lineRule="auto"/>
        <w:ind w:right="27"/>
        <w:jc w:val="both"/>
        <w:rPr>
          <w:rFonts w:cs="B Nazanin"/>
          <w:sz w:val="26"/>
          <w:szCs w:val="26"/>
          <w:rtl/>
        </w:rPr>
      </w:pPr>
      <w:r w:rsidRPr="00146899">
        <w:rPr>
          <w:rFonts w:cs="B Nazanin" w:hint="cs"/>
          <w:b/>
          <w:bCs/>
          <w:rtl/>
        </w:rPr>
        <w:t xml:space="preserve">3-4. </w:t>
      </w:r>
      <w:r w:rsidR="00D724B3">
        <w:rPr>
          <w:rFonts w:cs="B Nazanin" w:hint="cs"/>
          <w:b/>
          <w:bCs/>
          <w:rtl/>
        </w:rPr>
        <w:t xml:space="preserve">بحث و </w:t>
      </w:r>
      <w:r w:rsidRPr="00146899">
        <w:rPr>
          <w:rFonts w:cs="B Nazanin" w:hint="cs"/>
          <w:b/>
          <w:bCs/>
          <w:rtl/>
        </w:rPr>
        <w:t>نتيجه</w:t>
      </w:r>
      <w:r w:rsidRPr="00146899">
        <w:rPr>
          <w:rFonts w:cs="B Nazanin"/>
          <w:b/>
          <w:bCs/>
          <w:rtl/>
        </w:rPr>
        <w:softHyphen/>
      </w:r>
      <w:r w:rsidRPr="00146899">
        <w:rPr>
          <w:rFonts w:cs="B Nazanin" w:hint="cs"/>
          <w:b/>
          <w:bCs/>
          <w:rtl/>
        </w:rPr>
        <w:t>گيري</w:t>
      </w:r>
      <w:r>
        <w:rPr>
          <w:rFonts w:cs="B Nazanin" w:hint="cs"/>
          <w:sz w:val="26"/>
          <w:szCs w:val="26"/>
          <w:rtl/>
        </w:rPr>
        <w:t xml:space="preserve"> </w:t>
      </w:r>
      <w:r w:rsidRPr="002E47D4">
        <w:rPr>
          <w:rFonts w:asciiTheme="majorBidi" w:hAnsiTheme="majorBidi" w:cstheme="majorBidi"/>
          <w:b/>
          <w:bCs/>
          <w:rtl/>
          <w:lang w:bidi="fa-IR"/>
        </w:rPr>
        <w:t>(</w:t>
      </w:r>
      <w:r w:rsidRPr="002E47D4">
        <w:rPr>
          <w:rFonts w:asciiTheme="majorBidi" w:hAnsiTheme="majorBidi" w:cstheme="majorBidi"/>
        </w:rPr>
        <w:t>12pt</w:t>
      </w:r>
      <w:r w:rsidRPr="002E47D4">
        <w:rPr>
          <w:rFonts w:asciiTheme="majorBidi" w:hAnsiTheme="majorBidi" w:cstheme="majorBidi"/>
          <w:rtl/>
        </w:rPr>
        <w:t xml:space="preserve"> </w:t>
      </w:r>
      <w:r w:rsidRPr="002E47D4">
        <w:rPr>
          <w:rFonts w:asciiTheme="majorBidi" w:hAnsiTheme="majorBidi" w:cstheme="majorBidi"/>
        </w:rPr>
        <w:t>B Nazanin, Bold,</w:t>
      </w:r>
      <w:r w:rsidRPr="002E47D4">
        <w:rPr>
          <w:rFonts w:asciiTheme="majorBidi" w:hAnsiTheme="majorBidi" w:cstheme="majorBidi"/>
          <w:rtl/>
        </w:rPr>
        <w:t>)</w:t>
      </w:r>
      <w:r w:rsidR="00A1546C">
        <w:rPr>
          <w:rFonts w:asciiTheme="majorBidi" w:hAnsiTheme="majorBidi" w:cstheme="majorBidi" w:hint="cs"/>
          <w:rtl/>
        </w:rPr>
        <w:t xml:space="preserve"> </w:t>
      </w:r>
      <w:r w:rsidR="009165CC" w:rsidRPr="009165CC">
        <w:rPr>
          <w:rFonts w:asciiTheme="majorBidi" w:hAnsiTheme="majorBidi" w:cs="B Nazanin" w:hint="cs"/>
          <w:rtl/>
        </w:rPr>
        <w:t>شامل تبيين و تشريح دلايل رد يا تأييد فرضيه يا فرضيه</w:t>
      </w:r>
      <w:r w:rsidR="009165CC" w:rsidRPr="009165CC">
        <w:rPr>
          <w:rFonts w:asciiTheme="majorBidi" w:hAnsiTheme="majorBidi" w:cs="B Nazanin"/>
          <w:rtl/>
        </w:rPr>
        <w:softHyphen/>
      </w:r>
      <w:r w:rsidR="009165CC" w:rsidRPr="009165CC">
        <w:rPr>
          <w:rFonts w:asciiTheme="majorBidi" w:hAnsiTheme="majorBidi" w:cs="B Nazanin" w:hint="cs"/>
          <w:rtl/>
        </w:rPr>
        <w:t xml:space="preserve">هاي پژوهش </w:t>
      </w:r>
      <w:r w:rsidR="009165CC">
        <w:rPr>
          <w:rFonts w:asciiTheme="majorBidi" w:hAnsiTheme="majorBidi" w:cs="B Nazanin" w:hint="cs"/>
          <w:rtl/>
        </w:rPr>
        <w:t>با توجه به مباني نظري و پژوهشي و نيز بافت فرهنگي و اجتماعي جامعه ايران مي</w:t>
      </w:r>
      <w:r w:rsidR="009165CC">
        <w:rPr>
          <w:rFonts w:asciiTheme="majorBidi" w:hAnsiTheme="majorBidi" w:cs="B Nazanin"/>
          <w:rtl/>
        </w:rPr>
        <w:softHyphen/>
      </w:r>
      <w:r w:rsidR="009165CC">
        <w:rPr>
          <w:rFonts w:asciiTheme="majorBidi" w:hAnsiTheme="majorBidi" w:cs="B Nazanin" w:hint="cs"/>
          <w:rtl/>
        </w:rPr>
        <w:t>باشد.</w:t>
      </w:r>
    </w:p>
    <w:p w:rsidR="00146899" w:rsidRDefault="00146899" w:rsidP="002E47D4">
      <w:pPr>
        <w:tabs>
          <w:tab w:val="right" w:pos="555"/>
        </w:tabs>
        <w:bidi/>
        <w:spacing w:line="288" w:lineRule="auto"/>
        <w:ind w:right="27"/>
        <w:jc w:val="both"/>
        <w:rPr>
          <w:rFonts w:asciiTheme="majorBidi" w:hAnsiTheme="majorBidi" w:cstheme="majorBidi"/>
          <w:rtl/>
        </w:rPr>
      </w:pPr>
      <w:r w:rsidRPr="00146899">
        <w:rPr>
          <w:rFonts w:cs="B Nazanin" w:hint="cs"/>
          <w:b/>
          <w:bCs/>
          <w:rtl/>
        </w:rPr>
        <w:t>3-5. منابع</w:t>
      </w:r>
      <w:r>
        <w:rPr>
          <w:rFonts w:cs="B Nazanin" w:hint="cs"/>
          <w:sz w:val="26"/>
          <w:szCs w:val="26"/>
          <w:rtl/>
        </w:rPr>
        <w:t xml:space="preserve"> </w:t>
      </w:r>
      <w:r w:rsidRPr="002E47D4">
        <w:rPr>
          <w:rFonts w:asciiTheme="majorBidi" w:hAnsiTheme="majorBidi" w:cstheme="majorBidi"/>
          <w:b/>
          <w:bCs/>
          <w:rtl/>
          <w:lang w:bidi="fa-IR"/>
        </w:rPr>
        <w:t>(</w:t>
      </w:r>
      <w:r w:rsidRPr="002E47D4">
        <w:rPr>
          <w:rFonts w:asciiTheme="majorBidi" w:hAnsiTheme="majorBidi" w:cstheme="majorBidi"/>
        </w:rPr>
        <w:t>12pt</w:t>
      </w:r>
      <w:r w:rsidRPr="002E47D4">
        <w:rPr>
          <w:rFonts w:asciiTheme="majorBidi" w:hAnsiTheme="majorBidi" w:cstheme="majorBidi"/>
          <w:rtl/>
        </w:rPr>
        <w:t xml:space="preserve"> </w:t>
      </w:r>
      <w:r w:rsidRPr="002E47D4">
        <w:rPr>
          <w:rFonts w:asciiTheme="majorBidi" w:hAnsiTheme="majorBidi" w:cstheme="majorBidi"/>
        </w:rPr>
        <w:t>B Nazanin, Bold,</w:t>
      </w:r>
      <w:r w:rsidRPr="002E47D4">
        <w:rPr>
          <w:rFonts w:asciiTheme="majorBidi" w:hAnsiTheme="majorBidi" w:cstheme="majorBidi"/>
          <w:rtl/>
        </w:rPr>
        <w:t>)</w:t>
      </w:r>
    </w:p>
    <w:p w:rsidR="00E26B76" w:rsidRDefault="00E26B76" w:rsidP="002E47D4">
      <w:pPr>
        <w:bidi/>
        <w:spacing w:line="288" w:lineRule="auto"/>
        <w:jc w:val="both"/>
        <w:rPr>
          <w:rFonts w:cs="B Nazanin"/>
          <w:b/>
          <w:bCs/>
          <w:rtl/>
        </w:rPr>
      </w:pPr>
    </w:p>
    <w:p w:rsidR="00E26B76" w:rsidRDefault="00E26B76" w:rsidP="00E26B76">
      <w:pPr>
        <w:bidi/>
        <w:spacing w:line="288" w:lineRule="auto"/>
        <w:jc w:val="both"/>
        <w:rPr>
          <w:rFonts w:cs="B Nazanin"/>
          <w:b/>
          <w:bCs/>
          <w:rtl/>
        </w:rPr>
      </w:pPr>
    </w:p>
    <w:p w:rsidR="002E47D4" w:rsidRPr="00D56916" w:rsidRDefault="002E47D4" w:rsidP="00E26B76">
      <w:pPr>
        <w:bidi/>
        <w:spacing w:line="288" w:lineRule="auto"/>
        <w:jc w:val="both"/>
        <w:rPr>
          <w:rFonts w:cs="B Nazanin"/>
          <w:b/>
          <w:bCs/>
          <w:rtl/>
        </w:rPr>
      </w:pPr>
      <w:r w:rsidRPr="00D56916">
        <w:rPr>
          <w:rFonts w:cs="B Nazanin" w:hint="cs"/>
          <w:b/>
          <w:bCs/>
          <w:rtl/>
        </w:rPr>
        <w:lastRenderedPageBreak/>
        <w:t xml:space="preserve">4. زيرنويس </w:t>
      </w:r>
    </w:p>
    <w:p w:rsidR="002E47D4" w:rsidRPr="0045449A" w:rsidRDefault="002E47D4" w:rsidP="00D56916">
      <w:pPr>
        <w:bidi/>
        <w:spacing w:line="288" w:lineRule="auto"/>
        <w:jc w:val="both"/>
        <w:rPr>
          <w:rFonts w:cs="B Nazanin"/>
          <w:rtl/>
        </w:rPr>
      </w:pPr>
      <w:r w:rsidRPr="0045449A">
        <w:rPr>
          <w:rFonts w:cs="B Nazanin" w:hint="cs"/>
          <w:rtl/>
        </w:rPr>
        <w:t xml:space="preserve">لازم است معادل انگلیسی اسامی خاص و اصطلاحات تخصصی با قلم </w:t>
      </w:r>
      <w:r w:rsidRPr="00257206">
        <w:rPr>
          <w:rFonts w:cs="B Nazanin"/>
          <w:sz w:val="22"/>
          <w:szCs w:val="22"/>
        </w:rPr>
        <w:t>Times New Roman</w:t>
      </w:r>
      <w:r w:rsidRPr="00257206">
        <w:rPr>
          <w:rFonts w:cs="B Nazanin" w:hint="cs"/>
          <w:sz w:val="28"/>
          <w:szCs w:val="28"/>
          <w:rtl/>
        </w:rPr>
        <w:t xml:space="preserve"> </w:t>
      </w:r>
      <w:r w:rsidRPr="0045449A">
        <w:rPr>
          <w:rFonts w:cs="B Nazanin" w:hint="cs"/>
          <w:rtl/>
        </w:rPr>
        <w:t>اندازه</w:t>
      </w:r>
      <w:r w:rsidR="00D56916">
        <w:rPr>
          <w:rFonts w:cs="B Nazanin"/>
          <w:sz w:val="22"/>
          <w:szCs w:val="22"/>
        </w:rPr>
        <w:t xml:space="preserve">10pt </w:t>
      </w:r>
      <w:r w:rsidR="00D56916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5449A">
        <w:rPr>
          <w:rFonts w:cs="B Nazanin" w:hint="cs"/>
          <w:rtl/>
        </w:rPr>
        <w:t>در پاورقی درج شود.</w:t>
      </w:r>
    </w:p>
    <w:p w:rsidR="00E26B76" w:rsidRDefault="00E26B76" w:rsidP="002E47D4">
      <w:pPr>
        <w:bidi/>
        <w:spacing w:line="288" w:lineRule="auto"/>
        <w:jc w:val="both"/>
        <w:rPr>
          <w:rFonts w:cs="B Nazanin"/>
          <w:b/>
          <w:bCs/>
          <w:rtl/>
        </w:rPr>
      </w:pPr>
    </w:p>
    <w:p w:rsidR="002E47D4" w:rsidRPr="002172D8" w:rsidRDefault="00D56916" w:rsidP="00E26B76">
      <w:pPr>
        <w:bidi/>
        <w:spacing w:line="288" w:lineRule="auto"/>
        <w:jc w:val="both"/>
        <w:rPr>
          <w:rFonts w:cs="B Nazanin"/>
          <w:b/>
          <w:bCs/>
          <w:rtl/>
        </w:rPr>
      </w:pPr>
      <w:r w:rsidRPr="002172D8">
        <w:rPr>
          <w:rFonts w:cs="B Nazanin" w:hint="cs"/>
          <w:b/>
          <w:bCs/>
          <w:rtl/>
        </w:rPr>
        <w:t>5. اشکال (نمودار) و</w:t>
      </w:r>
      <w:r w:rsidR="002E47D4" w:rsidRPr="002172D8">
        <w:rPr>
          <w:rFonts w:cs="B Nazanin" w:hint="cs"/>
          <w:b/>
          <w:bCs/>
          <w:rtl/>
        </w:rPr>
        <w:t xml:space="preserve"> جداول</w:t>
      </w:r>
      <w:r w:rsidRPr="002172D8">
        <w:rPr>
          <w:rFonts w:cs="B Nazanin" w:hint="cs"/>
          <w:b/>
          <w:bCs/>
          <w:rtl/>
        </w:rPr>
        <w:t xml:space="preserve"> </w:t>
      </w:r>
    </w:p>
    <w:p w:rsidR="002E47D4" w:rsidRPr="0045449A" w:rsidRDefault="002E47D4" w:rsidP="00E26B76">
      <w:pPr>
        <w:bidi/>
        <w:spacing w:line="288" w:lineRule="auto"/>
        <w:ind w:right="28"/>
        <w:jc w:val="both"/>
        <w:rPr>
          <w:rFonts w:cs="B Nazanin"/>
          <w:rtl/>
        </w:rPr>
      </w:pPr>
      <w:r w:rsidRPr="0045449A">
        <w:rPr>
          <w:rFonts w:cs="B Nazanin" w:hint="cs"/>
          <w:rtl/>
        </w:rPr>
        <w:t xml:space="preserve">کليه شکل‌ها </w:t>
      </w:r>
      <w:r w:rsidR="00D56916">
        <w:rPr>
          <w:rFonts w:cs="B Nazanin" w:hint="cs"/>
          <w:rtl/>
        </w:rPr>
        <w:t xml:space="preserve">(نمودارها) </w:t>
      </w:r>
      <w:r w:rsidRPr="0045449A">
        <w:rPr>
          <w:rFonts w:cs="B Nazanin" w:hint="cs"/>
          <w:rtl/>
        </w:rPr>
        <w:t>و جداول بايد در داخل متن مقاله و بلافاصله پس از اولين ارجاع در متن قرار گيرند. شکل‌ها بايد از کيفيت کافي برخوردار بوده و واضح و شفاف ترسيم گردند. حروف، علائم و عناوين بايد به اندازه</w:t>
      </w:r>
      <w:r w:rsidRPr="0045449A">
        <w:rPr>
          <w:rFonts w:cs="B Nazanin" w:hint="cs"/>
          <w:rtl/>
        </w:rPr>
        <w:softHyphen/>
        <w:t xml:space="preserve">اي انتخاب گردند که خوانا و قابل تفکيک باشند. هر شکل </w:t>
      </w:r>
      <w:r w:rsidR="00D56916">
        <w:rPr>
          <w:rFonts w:cs="B Nazanin" w:hint="cs"/>
          <w:rtl/>
        </w:rPr>
        <w:t xml:space="preserve">(نمودار) </w:t>
      </w:r>
      <w:r w:rsidRPr="0045449A">
        <w:rPr>
          <w:rFonts w:cs="B Nazanin" w:hint="cs"/>
          <w:rtl/>
        </w:rPr>
        <w:t xml:space="preserve">و جدول داراي يک شماره ترتيبي مستقل است که حتما بايد در داخل متن به آن ارجاع شده باشد. همچنين هر </w:t>
      </w:r>
      <w:r w:rsidR="00D56916" w:rsidRPr="0045449A">
        <w:rPr>
          <w:rFonts w:cs="B Nazanin" w:hint="cs"/>
          <w:rtl/>
        </w:rPr>
        <w:t xml:space="preserve">شکل </w:t>
      </w:r>
      <w:r w:rsidR="00D56916">
        <w:rPr>
          <w:rFonts w:cs="B Nazanin" w:hint="cs"/>
          <w:rtl/>
        </w:rPr>
        <w:t xml:space="preserve">(نمودار) و جدول </w:t>
      </w:r>
      <w:r w:rsidRPr="0045449A">
        <w:rPr>
          <w:rFonts w:cs="B Nazanin" w:hint="cs"/>
          <w:rtl/>
        </w:rPr>
        <w:t xml:space="preserve">داراي عنوان مستقلي است که با فونت </w:t>
      </w:r>
      <w:r w:rsidR="00D56916">
        <w:rPr>
          <w:rFonts w:cs="B Nazanin" w:hint="cs"/>
          <w:rtl/>
        </w:rPr>
        <w:t>(</w:t>
      </w:r>
      <w:r w:rsidR="00D56916" w:rsidRPr="00D56916">
        <w:rPr>
          <w:rFonts w:asciiTheme="majorBidi" w:hAnsiTheme="majorBidi" w:cstheme="majorBidi"/>
          <w:sz w:val="22"/>
          <w:szCs w:val="22"/>
        </w:rPr>
        <w:t>B Nazanin, 11pt, Bold</w:t>
      </w:r>
      <w:r w:rsidR="00D56916" w:rsidRPr="00D56916">
        <w:rPr>
          <w:rFonts w:asciiTheme="majorBidi" w:hAnsiTheme="majorBidi" w:cstheme="majorBidi"/>
          <w:sz w:val="22"/>
          <w:szCs w:val="22"/>
          <w:rtl/>
          <w:lang w:bidi="fa-IR"/>
        </w:rPr>
        <w:t>)</w:t>
      </w:r>
      <w:r w:rsidR="00D56916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5449A">
        <w:rPr>
          <w:rFonts w:cs="B Nazanin" w:hint="cs"/>
          <w:rtl/>
        </w:rPr>
        <w:t xml:space="preserve">در زير شکل </w:t>
      </w:r>
      <w:r w:rsidR="00D56916">
        <w:rPr>
          <w:rFonts w:cs="B Nazanin" w:hint="cs"/>
          <w:rtl/>
        </w:rPr>
        <w:t xml:space="preserve">(نمودار) و بالاي جدول </w:t>
      </w:r>
      <w:r w:rsidRPr="0045449A">
        <w:rPr>
          <w:rFonts w:cs="B Nazanin" w:hint="cs"/>
          <w:rtl/>
        </w:rPr>
        <w:t>نوشته مي</w:t>
      </w:r>
      <w:r w:rsidRPr="0045449A">
        <w:rPr>
          <w:rFonts w:cs="B Nazanin" w:hint="cs"/>
          <w:rtl/>
        </w:rPr>
        <w:softHyphen/>
        <w:t>شود. يک خط خالي در بالا و پايين اشکال و جداول</w:t>
      </w:r>
      <w:r w:rsidR="00D56916">
        <w:rPr>
          <w:rFonts w:cs="B Nazanin" w:hint="cs"/>
          <w:rtl/>
        </w:rPr>
        <w:t>،</w:t>
      </w:r>
      <w:r w:rsidRPr="0045449A">
        <w:rPr>
          <w:rFonts w:cs="B Nazanin" w:hint="cs"/>
          <w:rtl/>
        </w:rPr>
        <w:t xml:space="preserve"> آنرا از بقيه متن جدا مي</w:t>
      </w:r>
      <w:r w:rsidRPr="0045449A">
        <w:rPr>
          <w:rFonts w:cs="B Nazanin" w:hint="cs"/>
          <w:rtl/>
        </w:rPr>
        <w:softHyphen/>
        <w:t xml:space="preserve">کند. </w:t>
      </w:r>
    </w:p>
    <w:p w:rsidR="00E26B76" w:rsidRDefault="00E26B76" w:rsidP="00E26B76">
      <w:pPr>
        <w:bidi/>
        <w:spacing w:line="288" w:lineRule="auto"/>
        <w:jc w:val="both"/>
        <w:rPr>
          <w:rFonts w:cs="B Nazanin"/>
          <w:b/>
          <w:bCs/>
          <w:rtl/>
        </w:rPr>
      </w:pPr>
    </w:p>
    <w:p w:rsidR="002E47D4" w:rsidRPr="002172D8" w:rsidRDefault="002172D8" w:rsidP="00E26B76">
      <w:pPr>
        <w:bidi/>
        <w:spacing w:line="288" w:lineRule="auto"/>
        <w:jc w:val="both"/>
        <w:rPr>
          <w:rFonts w:cs="B Nazanin"/>
          <w:b/>
          <w:bCs/>
          <w:rtl/>
        </w:rPr>
      </w:pPr>
      <w:r w:rsidRPr="002172D8">
        <w:rPr>
          <w:rFonts w:cs="B Nazanin" w:hint="cs"/>
          <w:b/>
          <w:bCs/>
          <w:rtl/>
        </w:rPr>
        <w:t>6</w:t>
      </w:r>
      <w:r w:rsidR="002E47D4" w:rsidRPr="002172D8">
        <w:rPr>
          <w:rFonts w:cs="B Nazanin" w:hint="cs"/>
          <w:b/>
          <w:bCs/>
          <w:rtl/>
        </w:rPr>
        <w:t>. سپاسگزاری</w:t>
      </w:r>
    </w:p>
    <w:p w:rsidR="002E47D4" w:rsidRDefault="002E47D4" w:rsidP="00E26B76">
      <w:pPr>
        <w:bidi/>
        <w:spacing w:line="288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درصورت لزوم، بخش کوتاه تقدير و تشکر می‌تواند قبل از ا</w:t>
      </w:r>
      <w:r w:rsidR="002172D8">
        <w:rPr>
          <w:rFonts w:cs="B Nazanin" w:hint="cs"/>
          <w:rtl/>
        </w:rPr>
        <w:t>رائه فهرست منابع</w:t>
      </w:r>
      <w:r>
        <w:rPr>
          <w:rFonts w:cs="B Nazanin" w:hint="cs"/>
          <w:rtl/>
        </w:rPr>
        <w:t xml:space="preserve"> ذکر گردد.</w:t>
      </w:r>
    </w:p>
    <w:p w:rsidR="002172D8" w:rsidRDefault="002172D8" w:rsidP="002172D8">
      <w:pPr>
        <w:bidi/>
        <w:spacing w:line="288" w:lineRule="auto"/>
        <w:jc w:val="both"/>
        <w:rPr>
          <w:rFonts w:cs="B Nazanin"/>
          <w:b/>
          <w:bCs/>
          <w:rtl/>
        </w:rPr>
      </w:pPr>
    </w:p>
    <w:p w:rsidR="002172D8" w:rsidRPr="002172D8" w:rsidRDefault="002172D8" w:rsidP="002172D8">
      <w:pPr>
        <w:bidi/>
        <w:spacing w:line="288" w:lineRule="auto"/>
        <w:jc w:val="both"/>
        <w:rPr>
          <w:rFonts w:cs="B Nazanin"/>
          <w:b/>
          <w:bCs/>
          <w:rtl/>
        </w:rPr>
      </w:pPr>
      <w:r w:rsidRPr="002172D8">
        <w:rPr>
          <w:rFonts w:cs="B Nazanin" w:hint="cs"/>
          <w:b/>
          <w:bCs/>
          <w:rtl/>
        </w:rPr>
        <w:t xml:space="preserve">7. حداکثر صفحات </w:t>
      </w:r>
    </w:p>
    <w:p w:rsidR="002172D8" w:rsidRPr="0045449A" w:rsidRDefault="002172D8" w:rsidP="002172D8">
      <w:pPr>
        <w:bidi/>
        <w:spacing w:line="288" w:lineRule="auto"/>
        <w:jc w:val="both"/>
        <w:rPr>
          <w:rFonts w:cs="B Nazanin"/>
          <w:sz w:val="28"/>
          <w:szCs w:val="28"/>
          <w:rtl/>
        </w:rPr>
      </w:pPr>
      <w:r w:rsidRPr="0045449A">
        <w:rPr>
          <w:rFonts w:cs="B Nazanin" w:hint="cs"/>
          <w:rtl/>
        </w:rPr>
        <w:t xml:space="preserve">حداکثر تعداد صفحات </w:t>
      </w:r>
      <w:r>
        <w:rPr>
          <w:rFonts w:cs="B Nazanin" w:hint="cs"/>
          <w:rtl/>
        </w:rPr>
        <w:t xml:space="preserve">مجاز براي </w:t>
      </w:r>
      <w:r w:rsidRPr="0045449A">
        <w:rPr>
          <w:rFonts w:cs="B Nazanin" w:hint="cs"/>
          <w:rtl/>
        </w:rPr>
        <w:t xml:space="preserve">مقاله </w:t>
      </w:r>
      <w:r>
        <w:rPr>
          <w:rFonts w:cs="B Nazanin" w:hint="cs"/>
          <w:rtl/>
        </w:rPr>
        <w:t>(</w:t>
      </w:r>
      <w:r w:rsidRPr="0045449A">
        <w:rPr>
          <w:rFonts w:cs="B Nazanin" w:hint="cs"/>
          <w:rtl/>
        </w:rPr>
        <w:t xml:space="preserve"> شامل متن و کليه اجزای</w:t>
      </w:r>
      <w:r>
        <w:rPr>
          <w:rFonts w:cs="B Nazanin" w:hint="cs"/>
          <w:rtl/>
        </w:rPr>
        <w:t xml:space="preserve"> آن نظير شکل ها،</w:t>
      </w:r>
      <w:r w:rsidRPr="0045449A">
        <w:rPr>
          <w:rFonts w:cs="B Nazanin" w:hint="cs"/>
          <w:rtl/>
        </w:rPr>
        <w:t xml:space="preserve"> جداول</w:t>
      </w:r>
      <w:r>
        <w:rPr>
          <w:rFonts w:cs="B Nazanin" w:hint="cs"/>
          <w:rtl/>
        </w:rPr>
        <w:t xml:space="preserve"> و منابع) </w:t>
      </w:r>
      <w:r w:rsidRPr="0045449A">
        <w:rPr>
          <w:rFonts w:cs="B Nazanin" w:hint="cs"/>
          <w:rtl/>
        </w:rPr>
        <w:t>10 صفحه است.</w:t>
      </w:r>
    </w:p>
    <w:p w:rsidR="00631F2E" w:rsidRDefault="00631F2E" w:rsidP="002E47D4">
      <w:pPr>
        <w:bidi/>
        <w:spacing w:line="288" w:lineRule="auto"/>
        <w:jc w:val="both"/>
        <w:rPr>
          <w:rFonts w:cs="B Nazanin"/>
          <w:lang w:bidi="fa-IR"/>
        </w:rPr>
      </w:pPr>
    </w:p>
    <w:p w:rsidR="00631F2E" w:rsidRPr="00C457D7" w:rsidRDefault="002172D8" w:rsidP="002E47D4">
      <w:pPr>
        <w:bidi/>
        <w:spacing w:line="288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8.</w:t>
      </w:r>
      <w:r w:rsidR="00853CB6">
        <w:rPr>
          <w:rFonts w:cs="B Nazanin" w:hint="cs"/>
          <w:b/>
          <w:bCs/>
          <w:sz w:val="26"/>
          <w:szCs w:val="26"/>
          <w:rtl/>
        </w:rPr>
        <w:t xml:space="preserve"> ارسال مقاله</w:t>
      </w:r>
      <w:r w:rsidR="00631F2E" w:rsidRPr="00C457D7">
        <w:rPr>
          <w:rFonts w:cs="B Nazanin" w:hint="cs"/>
          <w:b/>
          <w:bCs/>
          <w:sz w:val="26"/>
          <w:szCs w:val="26"/>
          <w:rtl/>
        </w:rPr>
        <w:t xml:space="preserve"> کامل</w:t>
      </w:r>
      <w:r w:rsidR="00631F2E" w:rsidRPr="00C457D7">
        <w:rPr>
          <w:rFonts w:cs="B Nazanin" w:hint="cs"/>
          <w:sz w:val="26"/>
          <w:szCs w:val="26"/>
          <w:rtl/>
        </w:rPr>
        <w:t xml:space="preserve"> </w:t>
      </w:r>
    </w:p>
    <w:p w:rsidR="00631F2E" w:rsidRPr="0045449A" w:rsidRDefault="00853CB6" w:rsidP="00E37E63">
      <w:pPr>
        <w:autoSpaceDE w:val="0"/>
        <w:autoSpaceDN w:val="0"/>
        <w:bidi/>
        <w:adjustRightInd w:val="0"/>
        <w:spacing w:line="288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پس از تهيه و تدوين مقالۀ کامل براساس فرمت پيشنهادي، لازم است ارسال آن از طريق </w:t>
      </w:r>
      <w:r w:rsidR="00E37E63">
        <w:rPr>
          <w:rFonts w:cs="B Nazanin" w:hint="cs"/>
          <w:rtl/>
        </w:rPr>
        <w:t xml:space="preserve">ثبت نام در </w:t>
      </w:r>
      <w:r>
        <w:rPr>
          <w:rFonts w:cs="B Nazanin" w:hint="cs"/>
          <w:rtl/>
        </w:rPr>
        <w:t xml:space="preserve">وب سايت همايش به آدرس </w:t>
      </w:r>
      <w:r>
        <w:rPr>
          <w:rFonts w:cs="B Nazanin"/>
        </w:rPr>
        <w:t>ncco1400.ui.ac.ir</w:t>
      </w:r>
      <w:r>
        <w:rPr>
          <w:rFonts w:cs="B Nazanin" w:hint="cs"/>
          <w:rtl/>
          <w:lang w:bidi="fa-IR"/>
        </w:rPr>
        <w:t xml:space="preserve"> صورت پذيرد. </w:t>
      </w:r>
      <w:r w:rsidR="00E37E63">
        <w:rPr>
          <w:rFonts w:cs="B Nazanin" w:hint="cs"/>
          <w:rtl/>
          <w:lang w:bidi="fa-IR"/>
        </w:rPr>
        <w:t>پس از ثبت نام، لينک فعال</w:t>
      </w:r>
      <w:r w:rsidR="00E37E63">
        <w:rPr>
          <w:rFonts w:cs="B Nazanin"/>
          <w:rtl/>
          <w:lang w:bidi="fa-IR"/>
        </w:rPr>
        <w:softHyphen/>
      </w:r>
      <w:r w:rsidR="00E37E63">
        <w:rPr>
          <w:rFonts w:cs="B Nazanin" w:hint="cs"/>
          <w:rtl/>
          <w:lang w:bidi="fa-IR"/>
        </w:rPr>
        <w:t xml:space="preserve">سازي به ايميل شما ارسال خواهد شد. </w:t>
      </w:r>
      <w:r w:rsidR="00E37E63" w:rsidRPr="007B5718">
        <w:rPr>
          <w:rFonts w:cs="B Nazanin" w:hint="cs"/>
          <w:b/>
          <w:bCs/>
          <w:rtl/>
          <w:lang w:bidi="fa-IR"/>
        </w:rPr>
        <w:t>دقت داشته باشيد</w:t>
      </w:r>
      <w:r w:rsidR="00E37E63">
        <w:rPr>
          <w:rFonts w:cs="B Nazanin" w:hint="cs"/>
          <w:rtl/>
          <w:lang w:bidi="fa-IR"/>
        </w:rPr>
        <w:t xml:space="preserve">، چنانچه ايميل تأييد ثبت نام در پوشه </w:t>
      </w:r>
      <w:r w:rsidR="00E37E63">
        <w:rPr>
          <w:rFonts w:cs="B Nazanin"/>
          <w:lang w:bidi="fa-IR"/>
        </w:rPr>
        <w:t>spam</w:t>
      </w:r>
      <w:r w:rsidR="00E37E63">
        <w:rPr>
          <w:rFonts w:cs="B Nazanin" w:hint="cs"/>
          <w:rtl/>
          <w:lang w:bidi="fa-IR"/>
        </w:rPr>
        <w:t xml:space="preserve"> قرار گرفته باشد، لينک فعال نيست. در اين صورت لازم است که لينک کپي شده و در نوار آدرس </w:t>
      </w:r>
      <w:r w:rsidR="00E37E63">
        <w:rPr>
          <w:rFonts w:cs="B Nazanin"/>
          <w:lang w:bidi="fa-IR"/>
        </w:rPr>
        <w:t>paste</w:t>
      </w:r>
      <w:r w:rsidR="00E37E63">
        <w:rPr>
          <w:rFonts w:cs="B Nazanin" w:hint="cs"/>
          <w:rtl/>
          <w:lang w:bidi="fa-IR"/>
        </w:rPr>
        <w:t xml:space="preserve"> گردد. </w:t>
      </w:r>
      <w:r>
        <w:rPr>
          <w:rFonts w:cs="B Nazanin" w:hint="cs"/>
          <w:rtl/>
        </w:rPr>
        <w:t>کليه مقالات</w:t>
      </w:r>
      <w:r w:rsidR="00631F2E" w:rsidRPr="0045449A">
        <w:rPr>
          <w:rFonts w:cs="B Nazanin" w:hint="cs"/>
          <w:rtl/>
        </w:rPr>
        <w:t xml:space="preserve"> توسط داوران </w:t>
      </w:r>
      <w:r>
        <w:rPr>
          <w:rFonts w:cs="B Nazanin" w:hint="cs"/>
          <w:rtl/>
        </w:rPr>
        <w:t>همايش</w:t>
      </w:r>
      <w:r w:rsidR="00631F2E" w:rsidRPr="0045449A">
        <w:rPr>
          <w:rFonts w:cs="B Nazanin" w:hint="cs"/>
          <w:rtl/>
        </w:rPr>
        <w:t xml:space="preserve"> مورد ارزيابي قرار مي</w:t>
      </w:r>
      <w:r w:rsidR="00631F2E" w:rsidRPr="0045449A">
        <w:rPr>
          <w:rFonts w:cs="B Nazanin" w:hint="cs"/>
          <w:rtl/>
        </w:rPr>
        <w:softHyphen/>
        <w:t xml:space="preserve">گيرند. </w:t>
      </w:r>
      <w:r>
        <w:rPr>
          <w:rFonts w:cs="B Nazanin" w:hint="cs"/>
          <w:rtl/>
        </w:rPr>
        <w:t xml:space="preserve">به مقالاتي که طبق فرمت تنظيم نشده باشند يا </w:t>
      </w:r>
      <w:r>
        <w:rPr>
          <w:rFonts w:cs="B Nazanin" w:hint="cs"/>
          <w:rtl/>
          <w:lang w:bidi="fa-IR"/>
        </w:rPr>
        <w:t>به شيوه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هايي غير از وب سايت ارسال شده باشند، ترتيب اثر داده نخواهد شد. </w:t>
      </w:r>
      <w:r w:rsidR="00526706">
        <w:rPr>
          <w:rFonts w:cs="B Nazanin" w:hint="cs"/>
          <w:rtl/>
          <w:lang w:bidi="fa-IR"/>
        </w:rPr>
        <w:t xml:space="preserve">توجه داشته باشيد که مقالات با سربرگ حاضر، تدوين شده باشند. </w:t>
      </w:r>
    </w:p>
    <w:p w:rsidR="00631F2E" w:rsidRDefault="00631F2E" w:rsidP="002E47D4">
      <w:pPr>
        <w:bidi/>
        <w:spacing w:line="288" w:lineRule="auto"/>
        <w:jc w:val="both"/>
        <w:rPr>
          <w:rFonts w:cs="B Nazanin"/>
          <w:rtl/>
          <w:lang w:bidi="fa-IR"/>
        </w:rPr>
      </w:pPr>
    </w:p>
    <w:p w:rsidR="00631F2E" w:rsidRPr="00C457D7" w:rsidRDefault="00526706" w:rsidP="00526706">
      <w:pPr>
        <w:bidi/>
        <w:spacing w:line="288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9. منابع </w:t>
      </w:r>
    </w:p>
    <w:p w:rsidR="003573EA" w:rsidRDefault="00634BE7" w:rsidP="003573EA">
      <w:pPr>
        <w:autoSpaceDE w:val="0"/>
        <w:autoSpaceDN w:val="0"/>
        <w:bidi/>
        <w:adjustRightInd w:val="0"/>
        <w:spacing w:line="288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منابع به شيوۀ </w:t>
      </w:r>
      <w:r w:rsidRPr="0045449A">
        <w:rPr>
          <w:rFonts w:cs="B Nazanin" w:hint="cs"/>
          <w:rtl/>
        </w:rPr>
        <w:t xml:space="preserve">رفرنس نویسی </w:t>
      </w:r>
      <w:r w:rsidRPr="003573EA">
        <w:rPr>
          <w:rFonts w:cs="B Nazanin"/>
          <w:sz w:val="22"/>
          <w:szCs w:val="22"/>
          <w:lang w:val="en-GB"/>
        </w:rPr>
        <w:t>APA</w:t>
      </w:r>
      <w:r w:rsidRPr="0045449A">
        <w:rPr>
          <w:rFonts w:cs="B Nazanin" w:hint="cs"/>
          <w:sz w:val="20"/>
          <w:szCs w:val="20"/>
          <w:rtl/>
        </w:rPr>
        <w:t xml:space="preserve"> </w:t>
      </w:r>
      <w:r w:rsidR="00456F57">
        <w:rPr>
          <w:rFonts w:cs="B Nazanin" w:hint="cs"/>
          <w:rtl/>
        </w:rPr>
        <w:t xml:space="preserve">ويراست هفتم تنظيم و </w:t>
      </w:r>
      <w:r w:rsidR="00631F2E" w:rsidRPr="0045449A">
        <w:rPr>
          <w:rFonts w:cs="B Nazanin" w:hint="cs"/>
          <w:rtl/>
        </w:rPr>
        <w:t xml:space="preserve">ابتدا </w:t>
      </w:r>
      <w:r>
        <w:rPr>
          <w:rFonts w:cs="B Nazanin" w:hint="cs"/>
          <w:rtl/>
        </w:rPr>
        <w:t>منابع</w:t>
      </w:r>
      <w:r w:rsidR="00631F2E" w:rsidRPr="0045449A">
        <w:rPr>
          <w:rFonts w:cs="B Nazanin" w:hint="cs"/>
          <w:rtl/>
        </w:rPr>
        <w:t xml:space="preserve"> فارسي و </w:t>
      </w:r>
      <w:r>
        <w:rPr>
          <w:rFonts w:cs="B Nazanin" w:hint="cs"/>
          <w:rtl/>
        </w:rPr>
        <w:t>سپس منابع</w:t>
      </w:r>
      <w:r w:rsidR="00631F2E" w:rsidRPr="0045449A">
        <w:rPr>
          <w:rFonts w:cs="B Nazanin" w:hint="cs"/>
          <w:rtl/>
        </w:rPr>
        <w:t xml:space="preserve"> انگليسي </w:t>
      </w:r>
      <w:r w:rsidR="00456F57">
        <w:rPr>
          <w:rFonts w:cs="B Nazanin" w:hint="cs"/>
          <w:rtl/>
        </w:rPr>
        <w:t xml:space="preserve">ذکر گردند. دقت کنيد در مقاله به </w:t>
      </w:r>
      <w:r w:rsidR="003573EA">
        <w:rPr>
          <w:rFonts w:cs="B Nazanin" w:hint="cs"/>
          <w:rtl/>
        </w:rPr>
        <w:t>همه منابع پاياني اشاره شده باشد. از نوشتن منبع اضافي در پايان مقاله خودداري شود.</w:t>
      </w:r>
    </w:p>
    <w:p w:rsidR="00F37178" w:rsidRDefault="00456F57" w:rsidP="004346FC">
      <w:pPr>
        <w:autoSpaceDE w:val="0"/>
        <w:autoSpaceDN w:val="0"/>
        <w:bidi/>
        <w:adjustRightInd w:val="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منابع فارسي با قلم </w:t>
      </w:r>
      <w:r w:rsidRPr="00456F57">
        <w:rPr>
          <w:rFonts w:cs="B Nazanin"/>
          <w:sz w:val="22"/>
          <w:szCs w:val="22"/>
        </w:rPr>
        <w:t>B Nazanin, 11pt</w:t>
      </w:r>
      <w:r>
        <w:rPr>
          <w:rFonts w:cs="B Nazanin" w:hint="cs"/>
          <w:rtl/>
          <w:lang w:bidi="fa-IR"/>
        </w:rPr>
        <w:t xml:space="preserve"> و منابع انگليسي </w:t>
      </w:r>
      <w:r w:rsidRPr="00456F57">
        <w:rPr>
          <w:rFonts w:cs="B Nazanin" w:hint="cs"/>
          <w:rtl/>
          <w:lang w:bidi="fa-IR"/>
        </w:rPr>
        <w:t xml:space="preserve">با </w:t>
      </w:r>
      <w:r w:rsidRPr="00456F57">
        <w:rPr>
          <w:rFonts w:cs="B Nazanin" w:hint="cs"/>
          <w:rtl/>
        </w:rPr>
        <w:t>قلم</w:t>
      </w:r>
      <w:r w:rsidRPr="00456F57">
        <w:rPr>
          <w:rFonts w:cs="B Nazanin" w:hint="cs"/>
          <w:sz w:val="22"/>
          <w:szCs w:val="22"/>
          <w:rtl/>
        </w:rPr>
        <w:t xml:space="preserve"> </w:t>
      </w:r>
      <w:r w:rsidRPr="00456F57">
        <w:rPr>
          <w:rFonts w:cs="B Nazanin" w:hint="cs"/>
          <w:sz w:val="22"/>
          <w:szCs w:val="22"/>
        </w:rPr>
        <w:t xml:space="preserve"> </w:t>
      </w:r>
      <w:r w:rsidRPr="00456F57">
        <w:rPr>
          <w:rFonts w:cs="B Nazanin"/>
          <w:sz w:val="22"/>
          <w:szCs w:val="22"/>
        </w:rPr>
        <w:t>Times New</w:t>
      </w:r>
      <w:r w:rsidRPr="00257206">
        <w:rPr>
          <w:rFonts w:cs="B Nazanin"/>
          <w:sz w:val="22"/>
          <w:szCs w:val="22"/>
        </w:rPr>
        <w:t xml:space="preserve"> </w:t>
      </w:r>
      <w:r w:rsidRPr="00456F57">
        <w:rPr>
          <w:rFonts w:cs="B Nazanin"/>
          <w:sz w:val="22"/>
          <w:szCs w:val="22"/>
        </w:rPr>
        <w:t>Roman, 10pt</w:t>
      </w:r>
      <w:r w:rsidRPr="00456F57">
        <w:rPr>
          <w:rFonts w:cs="B Nazanin" w:hint="cs"/>
          <w:sz w:val="22"/>
          <w:szCs w:val="22"/>
          <w:rtl/>
        </w:rPr>
        <w:t xml:space="preserve"> </w:t>
      </w:r>
      <w:r w:rsidR="003573EA">
        <w:rPr>
          <w:rFonts w:cs="B Nazanin" w:hint="cs"/>
          <w:rtl/>
          <w:lang w:bidi="fa-IR"/>
        </w:rPr>
        <w:t>نوشته شوند. در زير نمونه</w:t>
      </w:r>
      <w:r w:rsidR="003573EA">
        <w:rPr>
          <w:rFonts w:cs="B Nazanin"/>
          <w:rtl/>
          <w:lang w:bidi="fa-IR"/>
        </w:rPr>
        <w:softHyphen/>
      </w:r>
      <w:r w:rsidR="003573EA">
        <w:rPr>
          <w:rFonts w:cs="B Nazanin" w:hint="cs"/>
          <w:rtl/>
          <w:lang w:bidi="fa-IR"/>
        </w:rPr>
        <w:t>اي از منبع</w:t>
      </w:r>
      <w:r w:rsidR="003573EA">
        <w:rPr>
          <w:rFonts w:cs="B Nazanin"/>
          <w:rtl/>
          <w:lang w:bidi="fa-IR"/>
        </w:rPr>
        <w:softHyphen/>
      </w:r>
      <w:r w:rsidR="003573EA">
        <w:rPr>
          <w:rFonts w:cs="B Nazanin" w:hint="cs"/>
          <w:rtl/>
          <w:lang w:bidi="fa-IR"/>
        </w:rPr>
        <w:t>نويسي آمده است.</w:t>
      </w:r>
    </w:p>
    <w:p w:rsidR="0090563C" w:rsidRDefault="0090563C" w:rsidP="0090563C">
      <w:pPr>
        <w:autoSpaceDE w:val="0"/>
        <w:autoSpaceDN w:val="0"/>
        <w:bidi/>
        <w:adjustRightInd w:val="0"/>
        <w:jc w:val="both"/>
        <w:rPr>
          <w:rFonts w:cs="B Nazanin"/>
          <w:rtl/>
          <w:lang w:bidi="fa-IR"/>
        </w:rPr>
      </w:pPr>
    </w:p>
    <w:p w:rsidR="0090563C" w:rsidRDefault="0090563C" w:rsidP="0090563C">
      <w:pPr>
        <w:autoSpaceDE w:val="0"/>
        <w:autoSpaceDN w:val="0"/>
        <w:bidi/>
        <w:adjustRightInd w:val="0"/>
        <w:jc w:val="both"/>
        <w:rPr>
          <w:rFonts w:cs="B Nazanin"/>
          <w:rtl/>
          <w:lang w:bidi="fa-IR"/>
        </w:rPr>
      </w:pPr>
    </w:p>
    <w:p w:rsidR="009844DE" w:rsidRPr="004346FC" w:rsidRDefault="004346FC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4346FC">
        <w:rPr>
          <w:rFonts w:cs="B Nazanin" w:hint="cs"/>
          <w:b/>
          <w:bCs/>
          <w:rtl/>
          <w:lang w:bidi="fa-IR"/>
        </w:rPr>
        <w:t>1-9</w:t>
      </w:r>
      <w:r w:rsidR="009844DE" w:rsidRPr="004346FC">
        <w:rPr>
          <w:rFonts w:cs="B Nazanin" w:hint="cs"/>
          <w:b/>
          <w:bCs/>
          <w:rtl/>
          <w:lang w:bidi="fa-IR"/>
        </w:rPr>
        <w:t>. منابع فارسي</w:t>
      </w:r>
    </w:p>
    <w:p w:rsidR="009844DE" w:rsidRPr="004346FC" w:rsidRDefault="004346FC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1-1-9. </w:t>
      </w:r>
      <w:r w:rsidR="009844DE" w:rsidRPr="004346FC">
        <w:rPr>
          <w:rFonts w:cs="B Nazanin" w:hint="cs"/>
          <w:b/>
          <w:bCs/>
          <w:rtl/>
          <w:lang w:bidi="fa-IR"/>
        </w:rPr>
        <w:t>کتاب</w:t>
      </w:r>
      <w:r w:rsidR="004521A2">
        <w:rPr>
          <w:rFonts w:cs="B Nazanin" w:hint="cs"/>
          <w:b/>
          <w:bCs/>
          <w:rtl/>
          <w:lang w:bidi="fa-IR"/>
        </w:rPr>
        <w:t xml:space="preserve"> تأليفي</w:t>
      </w:r>
    </w:p>
    <w:p w:rsidR="009844DE" w:rsidRDefault="009844DE" w:rsidP="0032574C">
      <w:pPr>
        <w:bidi/>
        <w:spacing w:line="288" w:lineRule="auto"/>
        <w:ind w:left="284" w:hanging="284"/>
        <w:jc w:val="lowKashida"/>
        <w:rPr>
          <w:rFonts w:ascii="Calibri" w:eastAsia="Calibri" w:hAnsi="Calibri" w:cs="B Nazanin"/>
          <w:sz w:val="22"/>
          <w:szCs w:val="22"/>
          <w:rtl/>
        </w:rPr>
      </w:pPr>
      <w:r w:rsidRPr="009844DE">
        <w:rPr>
          <w:rFonts w:eastAsia="Calibri" w:cs="B Nazanin" w:hint="cs"/>
          <w:sz w:val="22"/>
          <w:szCs w:val="22"/>
          <w:shd w:val="clear" w:color="auto" w:fill="FFFFFF"/>
          <w:rtl/>
        </w:rPr>
        <w:t xml:space="preserve">سمیعی، ف. (1396). </w:t>
      </w:r>
      <w:r w:rsidRPr="009844DE">
        <w:rPr>
          <w:rFonts w:ascii="Calibri" w:eastAsia="Calibri" w:hAnsi="Calibri" w:cs="B Nazanin" w:hint="cs"/>
          <w:i/>
          <w:iCs/>
          <w:sz w:val="22"/>
          <w:szCs w:val="22"/>
          <w:rtl/>
        </w:rPr>
        <w:t>آرزوهای شغلی از رؤیا تا واقعیت، بسط، تفسیر و کاربرد نظریه گاتفردسون.</w:t>
      </w:r>
      <w:r w:rsidRPr="009844DE">
        <w:rPr>
          <w:rFonts w:ascii="Calibri" w:eastAsia="Calibri" w:hAnsi="Calibri" w:cs="B Nazanin" w:hint="cs"/>
          <w:sz w:val="22"/>
          <w:szCs w:val="22"/>
          <w:rtl/>
        </w:rPr>
        <w:t xml:space="preserve"> اصفهان: دانشگاه اصفهان.</w:t>
      </w:r>
    </w:p>
    <w:p w:rsidR="004521A2" w:rsidRDefault="004521A2" w:rsidP="004521A2">
      <w:pPr>
        <w:bidi/>
        <w:spacing w:line="288" w:lineRule="auto"/>
        <w:ind w:left="284" w:hanging="284"/>
        <w:jc w:val="lowKashida"/>
        <w:rPr>
          <w:rFonts w:ascii="Calibri" w:eastAsia="Calibri" w:hAnsi="Calibri" w:cs="B Nazanin"/>
          <w:sz w:val="22"/>
          <w:szCs w:val="22"/>
          <w:rtl/>
        </w:rPr>
      </w:pPr>
    </w:p>
    <w:p w:rsidR="004521A2" w:rsidRPr="004521A2" w:rsidRDefault="004521A2" w:rsidP="004521A2">
      <w:pPr>
        <w:bidi/>
        <w:spacing w:line="288" w:lineRule="auto"/>
        <w:jc w:val="lowKashida"/>
        <w:rPr>
          <w:rFonts w:ascii="Calibri" w:eastAsia="Calibri" w:hAnsi="Calibri" w:cs="B Nazanin"/>
          <w:b/>
          <w:bCs/>
          <w:sz w:val="22"/>
          <w:szCs w:val="22"/>
          <w:rtl/>
        </w:rPr>
      </w:pPr>
      <w:r>
        <w:rPr>
          <w:rFonts w:ascii="Calibri" w:eastAsia="Calibri" w:hAnsi="Calibri" w:cs="B Nazanin" w:hint="cs"/>
          <w:b/>
          <w:bCs/>
          <w:sz w:val="22"/>
          <w:szCs w:val="22"/>
          <w:rtl/>
        </w:rPr>
        <w:t>9-1-2</w:t>
      </w:r>
      <w:r w:rsidRPr="004521A2">
        <w:rPr>
          <w:rFonts w:ascii="Calibri" w:eastAsia="Calibri" w:hAnsi="Calibri" w:cs="B Nazanin" w:hint="cs"/>
          <w:b/>
          <w:bCs/>
          <w:sz w:val="22"/>
          <w:szCs w:val="22"/>
          <w:rtl/>
        </w:rPr>
        <w:t>. کتاب ترجمه</w:t>
      </w:r>
    </w:p>
    <w:p w:rsidR="004521A2" w:rsidRDefault="004521A2" w:rsidP="004521A2">
      <w:pPr>
        <w:bidi/>
        <w:spacing w:line="288" w:lineRule="auto"/>
        <w:ind w:left="284" w:hanging="284"/>
        <w:jc w:val="lowKashida"/>
        <w:rPr>
          <w:rFonts w:ascii="Calibri" w:eastAsia="Calibri" w:hAnsi="Calibri" w:cs="B Nazanin"/>
          <w:sz w:val="22"/>
          <w:szCs w:val="22"/>
          <w:rtl/>
        </w:rPr>
      </w:pPr>
      <w:r>
        <w:rPr>
          <w:rFonts w:ascii="Calibri" w:eastAsia="Calibri" w:hAnsi="Calibri" w:cs="B Nazanin" w:hint="cs"/>
          <w:sz w:val="22"/>
          <w:szCs w:val="22"/>
          <w:rtl/>
        </w:rPr>
        <w:t xml:space="preserve">ساويکاس، م. ال (1399). </w:t>
      </w:r>
      <w:r w:rsidRPr="004521A2">
        <w:rPr>
          <w:rFonts w:ascii="Calibri" w:eastAsia="Calibri" w:hAnsi="Calibri" w:cs="B Nazanin" w:hint="cs"/>
          <w:i/>
          <w:iCs/>
          <w:sz w:val="22"/>
          <w:szCs w:val="22"/>
          <w:rtl/>
        </w:rPr>
        <w:t>مشاوره مسير شغلي</w:t>
      </w:r>
      <w:r w:rsidR="00481116">
        <w:rPr>
          <w:rFonts w:ascii="Calibri" w:eastAsia="Calibri" w:hAnsi="Calibri" w:cs="B Nazanin" w:hint="cs"/>
          <w:sz w:val="22"/>
          <w:szCs w:val="22"/>
          <w:rtl/>
        </w:rPr>
        <w:t>. ترجمه پ.</w:t>
      </w:r>
      <w:bookmarkStart w:id="2" w:name="_GoBack"/>
      <w:bookmarkEnd w:id="2"/>
      <w:r>
        <w:rPr>
          <w:rFonts w:ascii="Calibri" w:eastAsia="Calibri" w:hAnsi="Calibri" w:cs="B Nazanin" w:hint="cs"/>
          <w:sz w:val="22"/>
          <w:szCs w:val="22"/>
          <w:rtl/>
        </w:rPr>
        <w:t xml:space="preserve"> نيلفروشان. اصفهان: دانشگاه اصفهان.</w:t>
      </w:r>
    </w:p>
    <w:p w:rsidR="0032574C" w:rsidRDefault="0032574C" w:rsidP="0032574C">
      <w:pPr>
        <w:bidi/>
        <w:spacing w:line="288" w:lineRule="auto"/>
        <w:ind w:left="284" w:hanging="284"/>
        <w:jc w:val="lowKashida"/>
        <w:rPr>
          <w:rFonts w:ascii="Calibri" w:eastAsia="Calibri" w:hAnsi="Calibri" w:cs="B Nazanin"/>
          <w:sz w:val="22"/>
          <w:szCs w:val="22"/>
          <w:rtl/>
        </w:rPr>
      </w:pPr>
    </w:p>
    <w:p w:rsidR="009844DE" w:rsidRPr="004346FC" w:rsidRDefault="004521A2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4346FC">
        <w:rPr>
          <w:rFonts w:cs="B Nazanin" w:hint="cs"/>
          <w:b/>
          <w:bCs/>
          <w:rtl/>
          <w:lang w:bidi="fa-IR"/>
        </w:rPr>
        <w:t xml:space="preserve">-1-9. </w:t>
      </w:r>
      <w:r w:rsidR="004346FC" w:rsidRPr="004346FC">
        <w:rPr>
          <w:rFonts w:cs="B Nazanin" w:hint="cs"/>
          <w:b/>
          <w:bCs/>
          <w:rtl/>
          <w:lang w:bidi="fa-IR"/>
        </w:rPr>
        <w:t xml:space="preserve">مقاله بدون </w:t>
      </w:r>
      <w:r w:rsidR="004346FC" w:rsidRPr="004346FC">
        <w:rPr>
          <w:rFonts w:cs="B Nazanin"/>
          <w:b/>
          <w:bCs/>
          <w:lang w:bidi="fa-IR"/>
        </w:rPr>
        <w:t>doi</w:t>
      </w:r>
    </w:p>
    <w:p w:rsidR="004346FC" w:rsidRDefault="004346FC" w:rsidP="0032574C">
      <w:pPr>
        <w:bidi/>
        <w:spacing w:line="288" w:lineRule="auto"/>
        <w:ind w:left="284" w:hanging="284"/>
        <w:jc w:val="both"/>
        <w:rPr>
          <w:rFonts w:asciiTheme="majorBidi" w:eastAsia="Calibri" w:hAnsiTheme="majorBidi" w:cs="B Nazanin"/>
          <w:sz w:val="22"/>
          <w:szCs w:val="22"/>
          <w:shd w:val="clear" w:color="auto" w:fill="FFFFFF"/>
          <w:rtl/>
        </w:rPr>
      </w:pPr>
      <w:r w:rsidRPr="004346FC">
        <w:rPr>
          <w:rFonts w:asciiTheme="majorBidi" w:eastAsia="Calibri" w:hAnsiTheme="majorBidi" w:cs="B Nazanin" w:hint="cs"/>
          <w:sz w:val="22"/>
          <w:szCs w:val="22"/>
          <w:shd w:val="clear" w:color="auto" w:fill="FFFFFF"/>
          <w:rtl/>
        </w:rPr>
        <w:t>زين</w:t>
      </w:r>
      <w:r w:rsidRPr="004346FC">
        <w:rPr>
          <w:rFonts w:asciiTheme="majorBidi" w:eastAsia="Calibri" w:hAnsiTheme="majorBidi" w:cs="B Nazanin"/>
          <w:sz w:val="22"/>
          <w:szCs w:val="22"/>
          <w:shd w:val="clear" w:color="auto" w:fill="FFFFFF"/>
          <w:rtl/>
        </w:rPr>
        <w:softHyphen/>
      </w:r>
      <w:r w:rsidRPr="004346FC">
        <w:rPr>
          <w:rFonts w:asciiTheme="majorBidi" w:eastAsia="Calibri" w:hAnsiTheme="majorBidi" w:cs="B Nazanin" w:hint="cs"/>
          <w:sz w:val="22"/>
          <w:szCs w:val="22"/>
          <w:shd w:val="clear" w:color="auto" w:fill="FFFFFF"/>
          <w:rtl/>
        </w:rPr>
        <w:t>آبادي، ح.، فرزانه، م.</w:t>
      </w:r>
      <w:r w:rsidR="0032574C">
        <w:rPr>
          <w:rFonts w:asciiTheme="majorBidi" w:eastAsia="Calibri" w:hAnsiTheme="majorBidi" w:cs="B Nazanin" w:hint="cs"/>
          <w:sz w:val="22"/>
          <w:szCs w:val="22"/>
          <w:shd w:val="clear" w:color="auto" w:fill="FFFFFF"/>
          <w:rtl/>
        </w:rPr>
        <w:t>،</w:t>
      </w:r>
      <w:r w:rsidRPr="004346FC">
        <w:rPr>
          <w:rFonts w:asciiTheme="majorBidi" w:eastAsia="Calibri" w:hAnsiTheme="majorBidi" w:cs="B Nazanin" w:hint="cs"/>
          <w:sz w:val="22"/>
          <w:szCs w:val="22"/>
          <w:shd w:val="clear" w:color="auto" w:fill="FFFFFF"/>
          <w:rtl/>
        </w:rPr>
        <w:t xml:space="preserve"> و دارابي، م. (1397). مهاجرت علمي: تأملي بر دلايل تغيير رشته در مقطع کارشناسي ارشد از ساير رشته</w:t>
      </w:r>
      <w:r w:rsidRPr="004346FC">
        <w:rPr>
          <w:rFonts w:asciiTheme="majorBidi" w:eastAsia="Calibri" w:hAnsiTheme="majorBidi" w:cs="B Nazanin"/>
          <w:sz w:val="22"/>
          <w:szCs w:val="22"/>
          <w:shd w:val="clear" w:color="auto" w:fill="FFFFFF"/>
          <w:rtl/>
        </w:rPr>
        <w:softHyphen/>
      </w:r>
      <w:r w:rsidRPr="004346FC">
        <w:rPr>
          <w:rFonts w:asciiTheme="majorBidi" w:eastAsia="Calibri" w:hAnsiTheme="majorBidi" w:cs="B Nazanin" w:hint="cs"/>
          <w:sz w:val="22"/>
          <w:szCs w:val="22"/>
          <w:shd w:val="clear" w:color="auto" w:fill="FFFFFF"/>
          <w:rtl/>
        </w:rPr>
        <w:t xml:space="preserve">ها به مديريت آموزشي. </w:t>
      </w:r>
      <w:r w:rsidRPr="004346FC">
        <w:rPr>
          <w:rFonts w:asciiTheme="majorBidi" w:eastAsia="Calibri" w:hAnsiTheme="majorBidi" w:cs="B Nazanin" w:hint="cs"/>
          <w:i/>
          <w:iCs/>
          <w:sz w:val="22"/>
          <w:szCs w:val="22"/>
          <w:shd w:val="clear" w:color="auto" w:fill="FFFFFF"/>
          <w:rtl/>
        </w:rPr>
        <w:t>مطالعات برنامه</w:t>
      </w:r>
      <w:r w:rsidRPr="004346FC">
        <w:rPr>
          <w:rFonts w:asciiTheme="majorBidi" w:eastAsia="Calibri" w:hAnsiTheme="majorBidi" w:cs="B Nazanin"/>
          <w:i/>
          <w:iCs/>
          <w:sz w:val="22"/>
          <w:szCs w:val="22"/>
          <w:shd w:val="clear" w:color="auto" w:fill="FFFFFF"/>
          <w:rtl/>
        </w:rPr>
        <w:softHyphen/>
      </w:r>
      <w:r w:rsidRPr="004346FC">
        <w:rPr>
          <w:rFonts w:asciiTheme="majorBidi" w:eastAsia="Calibri" w:hAnsiTheme="majorBidi" w:cs="B Nazanin" w:hint="cs"/>
          <w:i/>
          <w:iCs/>
          <w:sz w:val="22"/>
          <w:szCs w:val="22"/>
          <w:shd w:val="clear" w:color="auto" w:fill="FFFFFF"/>
          <w:rtl/>
        </w:rPr>
        <w:t>ريزي آموزشي،</w:t>
      </w:r>
      <w:r w:rsidRPr="004346FC">
        <w:rPr>
          <w:rFonts w:asciiTheme="majorBidi" w:eastAsia="Calibri" w:hAnsiTheme="majorBidi" w:cs="B Nazanin" w:hint="cs"/>
          <w:sz w:val="22"/>
          <w:szCs w:val="22"/>
          <w:shd w:val="clear" w:color="auto" w:fill="FFFFFF"/>
          <w:rtl/>
        </w:rPr>
        <w:t xml:space="preserve"> (13)7، 146-169. </w:t>
      </w:r>
    </w:p>
    <w:p w:rsidR="006D4E26" w:rsidRPr="004346FC" w:rsidRDefault="006D4E26" w:rsidP="006D4E26">
      <w:pPr>
        <w:bidi/>
        <w:spacing w:line="288" w:lineRule="auto"/>
        <w:ind w:left="284" w:hanging="284"/>
        <w:jc w:val="both"/>
        <w:rPr>
          <w:rFonts w:asciiTheme="majorBidi" w:eastAsia="Calibri" w:hAnsiTheme="majorBidi" w:cs="B Nazanin"/>
          <w:sz w:val="22"/>
          <w:szCs w:val="22"/>
          <w:shd w:val="clear" w:color="auto" w:fill="FFFFFF"/>
          <w:rtl/>
        </w:rPr>
      </w:pPr>
    </w:p>
    <w:p w:rsidR="004346FC" w:rsidRPr="004346FC" w:rsidRDefault="004521A2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4346FC">
        <w:rPr>
          <w:rFonts w:cs="B Nazanin" w:hint="cs"/>
          <w:b/>
          <w:bCs/>
          <w:rtl/>
          <w:lang w:bidi="fa-IR"/>
        </w:rPr>
        <w:t xml:space="preserve">-1-9. </w:t>
      </w:r>
      <w:r w:rsidR="004346FC" w:rsidRPr="004346FC">
        <w:rPr>
          <w:rFonts w:cs="B Nazanin" w:hint="cs"/>
          <w:b/>
          <w:bCs/>
          <w:rtl/>
          <w:lang w:bidi="fa-IR"/>
        </w:rPr>
        <w:t xml:space="preserve">مقاله </w:t>
      </w:r>
      <w:r w:rsidR="004346FC">
        <w:rPr>
          <w:rFonts w:cs="B Nazanin" w:hint="cs"/>
          <w:b/>
          <w:bCs/>
          <w:rtl/>
          <w:lang w:bidi="fa-IR"/>
        </w:rPr>
        <w:t>با</w:t>
      </w:r>
      <w:r w:rsidR="004346FC" w:rsidRPr="004346FC">
        <w:rPr>
          <w:rFonts w:cs="B Nazanin" w:hint="cs"/>
          <w:b/>
          <w:bCs/>
          <w:rtl/>
          <w:lang w:bidi="fa-IR"/>
        </w:rPr>
        <w:t xml:space="preserve"> </w:t>
      </w:r>
      <w:r w:rsidR="004346FC" w:rsidRPr="004346FC">
        <w:rPr>
          <w:rFonts w:cs="B Nazanin"/>
          <w:b/>
          <w:bCs/>
          <w:lang w:bidi="fa-IR"/>
        </w:rPr>
        <w:t>doi</w:t>
      </w:r>
    </w:p>
    <w:p w:rsidR="004346FC" w:rsidRDefault="0032574C" w:rsidP="0032574C">
      <w:pPr>
        <w:bidi/>
        <w:spacing w:line="288" w:lineRule="auto"/>
        <w:ind w:left="296" w:hanging="270"/>
        <w:jc w:val="both"/>
        <w:rPr>
          <w:rFonts w:asciiTheme="majorBidi" w:hAnsiTheme="majorBidi" w:cstheme="majorBidi"/>
          <w:color w:val="5B9BD5"/>
          <w:sz w:val="22"/>
          <w:szCs w:val="22"/>
          <w:u w:val="single"/>
          <w:rtl/>
          <w:lang w:bidi="fa-IR"/>
        </w:rPr>
      </w:pPr>
      <w:r w:rsidRPr="0032574C">
        <w:rPr>
          <w:rFonts w:cs="B Nazanin" w:hint="cs"/>
          <w:sz w:val="22"/>
          <w:szCs w:val="22"/>
          <w:rtl/>
          <w:lang w:bidi="fa-IR"/>
        </w:rPr>
        <w:t>حسن</w:t>
      </w:r>
      <w:r w:rsidRPr="0032574C">
        <w:rPr>
          <w:rFonts w:cs="B Nazanin"/>
          <w:sz w:val="22"/>
          <w:szCs w:val="22"/>
          <w:rtl/>
          <w:lang w:bidi="fa-IR"/>
        </w:rPr>
        <w:softHyphen/>
      </w:r>
      <w:r w:rsidRPr="0032574C">
        <w:rPr>
          <w:rFonts w:cs="B Nazanin" w:hint="cs"/>
          <w:sz w:val="22"/>
          <w:szCs w:val="22"/>
          <w:rtl/>
          <w:lang w:bidi="fa-IR"/>
        </w:rPr>
        <w:t>زاده، ر.، و سميعي، ف. (1399). بررسي مدل رابطه کيفيت زندگي مدرسه، آرزوهاي شغلي و فرسودگي تحصيلي با واسطه</w:t>
      </w:r>
      <w:r w:rsidRPr="0032574C">
        <w:rPr>
          <w:rFonts w:cs="B Nazanin"/>
          <w:sz w:val="22"/>
          <w:szCs w:val="22"/>
          <w:rtl/>
          <w:lang w:bidi="fa-IR"/>
        </w:rPr>
        <w:softHyphen/>
      </w:r>
      <w:r w:rsidRPr="0032574C">
        <w:rPr>
          <w:rFonts w:cs="B Nazanin" w:hint="cs"/>
          <w:sz w:val="22"/>
          <w:szCs w:val="22"/>
          <w:rtl/>
          <w:lang w:bidi="fa-IR"/>
        </w:rPr>
        <w:t xml:space="preserve">گري بهزيستي ذهني. </w:t>
      </w:r>
      <w:r w:rsidRPr="0032574C">
        <w:rPr>
          <w:rFonts w:cs="B Nazanin" w:hint="cs"/>
          <w:i/>
          <w:iCs/>
          <w:sz w:val="22"/>
          <w:szCs w:val="22"/>
          <w:rtl/>
          <w:lang w:bidi="fa-IR"/>
        </w:rPr>
        <w:t>روانشناسي مدرسه</w:t>
      </w:r>
      <w:r w:rsidRPr="0032574C">
        <w:rPr>
          <w:rFonts w:cs="B Nazanin" w:hint="cs"/>
          <w:sz w:val="22"/>
          <w:szCs w:val="22"/>
          <w:rtl/>
          <w:lang w:bidi="fa-IR"/>
        </w:rPr>
        <w:t xml:space="preserve">، (2)9، 43-62. </w:t>
      </w:r>
      <w:r w:rsidRPr="0090563C">
        <w:rPr>
          <w:rFonts w:asciiTheme="majorBidi" w:hAnsiTheme="majorBidi" w:cstheme="majorBidi"/>
          <w:color w:val="17365D" w:themeColor="text2" w:themeShade="BF"/>
          <w:sz w:val="22"/>
          <w:szCs w:val="22"/>
          <w:u w:val="single"/>
          <w:lang w:bidi="fa-IR"/>
        </w:rPr>
        <w:t>http://doi.org/</w:t>
      </w:r>
      <w:hyperlink r:id="rId7" w:history="1">
        <w:r w:rsidRPr="0090563C">
          <w:rPr>
            <w:rFonts w:asciiTheme="majorBidi" w:hAnsiTheme="majorBidi" w:cstheme="majorBidi"/>
            <w:color w:val="17365D" w:themeColor="text2" w:themeShade="BF"/>
            <w:sz w:val="22"/>
            <w:szCs w:val="22"/>
            <w:u w:val="single"/>
            <w:shd w:val="clear" w:color="auto" w:fill="FFFFFF"/>
            <w:lang w:bidi="fa-IR"/>
          </w:rPr>
          <w:t>10.22098/jsp.2020.940</w:t>
        </w:r>
      </w:hyperlink>
    </w:p>
    <w:p w:rsidR="006D4E26" w:rsidRPr="0032574C" w:rsidRDefault="006D4E26" w:rsidP="006D4E26">
      <w:pPr>
        <w:bidi/>
        <w:spacing w:line="288" w:lineRule="auto"/>
        <w:ind w:left="296" w:hanging="270"/>
        <w:jc w:val="both"/>
        <w:rPr>
          <w:rFonts w:cs="B Nazanin"/>
          <w:sz w:val="22"/>
          <w:szCs w:val="22"/>
          <w:rtl/>
          <w:lang w:bidi="fa-IR"/>
        </w:rPr>
      </w:pPr>
    </w:p>
    <w:p w:rsidR="009844DE" w:rsidRPr="006D4E26" w:rsidRDefault="004521A2" w:rsidP="006D4E26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5</w:t>
      </w:r>
      <w:r w:rsidR="006D4E26" w:rsidRPr="006D4E26">
        <w:rPr>
          <w:rFonts w:cs="B Nazanin" w:hint="cs"/>
          <w:b/>
          <w:bCs/>
          <w:rtl/>
          <w:lang w:bidi="fa-IR"/>
        </w:rPr>
        <w:t>-1-9. مقاله همايش (چاپ شده در مجموعه مقالات)</w:t>
      </w:r>
    </w:p>
    <w:p w:rsidR="006D4E26" w:rsidRPr="00FC04B7" w:rsidRDefault="006D4E26" w:rsidP="006D4E26">
      <w:pPr>
        <w:bidi/>
        <w:ind w:left="284" w:hanging="284"/>
        <w:jc w:val="lowKashida"/>
        <w:rPr>
          <w:rFonts w:cs="B Nazanin"/>
          <w:sz w:val="22"/>
          <w:szCs w:val="22"/>
          <w:rtl/>
        </w:rPr>
      </w:pPr>
      <w:r w:rsidRPr="00FC04B7">
        <w:rPr>
          <w:rFonts w:cs="B Nazanin" w:hint="cs"/>
          <w:sz w:val="22"/>
          <w:szCs w:val="22"/>
          <w:rtl/>
        </w:rPr>
        <w:t>عبدی</w:t>
      </w:r>
      <w:r w:rsidRPr="00FC04B7">
        <w:rPr>
          <w:rFonts w:cs="B Nazanin"/>
          <w:sz w:val="22"/>
          <w:szCs w:val="22"/>
          <w:rtl/>
        </w:rPr>
        <w:softHyphen/>
      </w:r>
      <w:r w:rsidRPr="00FC04B7">
        <w:rPr>
          <w:rFonts w:cs="B Nazanin" w:hint="cs"/>
          <w:sz w:val="22"/>
          <w:szCs w:val="22"/>
          <w:rtl/>
        </w:rPr>
        <w:t>زرین، س.، و سمیعی، ف. (1397). سنجش و راهنمایی مسیر شغلی در دوره</w:t>
      </w:r>
      <w:r w:rsidRPr="00FC04B7">
        <w:rPr>
          <w:rFonts w:cs="B Nazanin"/>
          <w:sz w:val="22"/>
          <w:szCs w:val="22"/>
          <w:rtl/>
        </w:rPr>
        <w:softHyphen/>
      </w:r>
      <w:r w:rsidRPr="00FC04B7">
        <w:rPr>
          <w:rFonts w:cs="B Nazanin" w:hint="cs"/>
          <w:sz w:val="22"/>
          <w:szCs w:val="22"/>
          <w:rtl/>
        </w:rPr>
        <w:t xml:space="preserve">های پیش از دبستان و دبستان. در محمدمهدی ذاکری (ویراستار)، </w:t>
      </w:r>
      <w:r w:rsidRPr="00FC04B7">
        <w:rPr>
          <w:rFonts w:cs="B Nazanin" w:hint="cs"/>
          <w:i/>
          <w:iCs/>
          <w:sz w:val="22"/>
          <w:szCs w:val="22"/>
          <w:rtl/>
        </w:rPr>
        <w:t>کتاب خلاصه مبسوط مقالات اولین کنگره بین المللی و پنجمین کنگره ملی آموزش و سلامت کودکان پیش از دبستان،</w:t>
      </w:r>
      <w:r w:rsidRPr="00FC04B7">
        <w:rPr>
          <w:rFonts w:cs="B Nazanin" w:hint="cs"/>
          <w:sz w:val="22"/>
          <w:szCs w:val="22"/>
          <w:rtl/>
        </w:rPr>
        <w:t xml:space="preserve"> خرداد 29-30، (ص 513-515). قم: آکادمیک.</w:t>
      </w:r>
    </w:p>
    <w:p w:rsidR="006D4E26" w:rsidRPr="0067316C" w:rsidRDefault="006D4E26" w:rsidP="006D4E26">
      <w:pPr>
        <w:bidi/>
        <w:ind w:left="284" w:hanging="284"/>
        <w:jc w:val="lowKashida"/>
        <w:rPr>
          <w:rFonts w:cs="B Nazanin"/>
          <w:rtl/>
        </w:rPr>
      </w:pPr>
    </w:p>
    <w:p w:rsidR="006D4E26" w:rsidRPr="006D4E26" w:rsidRDefault="004521A2" w:rsidP="006D4E26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6</w:t>
      </w:r>
      <w:r w:rsidR="006D4E26" w:rsidRPr="006D4E26">
        <w:rPr>
          <w:rFonts w:cs="B Nazanin" w:hint="cs"/>
          <w:b/>
          <w:bCs/>
          <w:rtl/>
          <w:lang w:bidi="fa-IR"/>
        </w:rPr>
        <w:t>-1-9. مقاله همايش (</w:t>
      </w:r>
      <w:r w:rsidR="006D4E26">
        <w:rPr>
          <w:rFonts w:cs="B Nazanin" w:hint="cs"/>
          <w:b/>
          <w:bCs/>
          <w:rtl/>
          <w:lang w:bidi="fa-IR"/>
        </w:rPr>
        <w:t>الکترونيکي</w:t>
      </w:r>
      <w:r w:rsidR="006D4E26" w:rsidRPr="006D4E26">
        <w:rPr>
          <w:rFonts w:cs="B Nazanin" w:hint="cs"/>
          <w:b/>
          <w:bCs/>
          <w:rtl/>
          <w:lang w:bidi="fa-IR"/>
        </w:rPr>
        <w:t>)</w:t>
      </w:r>
    </w:p>
    <w:p w:rsidR="006D4E26" w:rsidRPr="006D4E26" w:rsidRDefault="006D4E26" w:rsidP="006D4E26">
      <w:pPr>
        <w:bidi/>
        <w:ind w:left="284" w:hanging="284"/>
        <w:jc w:val="lowKashida"/>
        <w:rPr>
          <w:rFonts w:cs="B Nazanin"/>
          <w:i/>
          <w:iCs/>
          <w:sz w:val="20"/>
          <w:szCs w:val="20"/>
          <w:lang w:bidi="fa-IR"/>
        </w:rPr>
      </w:pPr>
      <w:r w:rsidRPr="006D4E26">
        <w:rPr>
          <w:rFonts w:cs="B Nazanin" w:hint="cs"/>
          <w:sz w:val="22"/>
          <w:szCs w:val="22"/>
          <w:rtl/>
          <w:lang w:bidi="fa-IR"/>
        </w:rPr>
        <w:t xml:space="preserve">جعفري، م.، عابدي، م.، و سميعي، ف. (1399). </w:t>
      </w:r>
      <w:r w:rsidRPr="006D4E26">
        <w:rPr>
          <w:rFonts w:cs="B Nazanin" w:hint="cs"/>
          <w:i/>
          <w:iCs/>
          <w:sz w:val="22"/>
          <w:szCs w:val="22"/>
          <w:rtl/>
          <w:lang w:bidi="fa-IR"/>
        </w:rPr>
        <w:t>آ</w:t>
      </w:r>
      <w:r w:rsidRPr="006D4E26">
        <w:rPr>
          <w:rFonts w:cs="B Nazanin" w:hint="cs"/>
          <w:i/>
          <w:iCs/>
          <w:color w:val="222222"/>
          <w:sz w:val="22"/>
          <w:szCs w:val="22"/>
          <w:shd w:val="clear" w:color="auto" w:fill="FFFFFF"/>
          <w:rtl/>
          <w:lang w:bidi="fa-IR"/>
        </w:rPr>
        <w:t>يا مدت بيكاري و جنسيت قابليت هاي اشتغال مجدد فرد بيكار را تحت</w:t>
      </w:r>
      <w:r w:rsidRPr="006D4E26">
        <w:rPr>
          <w:rFonts w:ascii="Cambria" w:hAnsi="Cambria" w:cs="Cambria" w:hint="cs"/>
          <w:i/>
          <w:iCs/>
          <w:color w:val="222222"/>
          <w:sz w:val="22"/>
          <w:szCs w:val="22"/>
          <w:shd w:val="clear" w:color="auto" w:fill="FFFFFF"/>
          <w:rtl/>
          <w:lang w:bidi="fa-IR"/>
        </w:rPr>
        <w:t> </w:t>
      </w:r>
      <w:r w:rsidRPr="006D4E26">
        <w:rPr>
          <w:rFonts w:ascii="Cambria" w:hAnsi="Cambria" w:cs="B Nazanin" w:hint="cs"/>
          <w:i/>
          <w:iCs/>
          <w:color w:val="222222"/>
          <w:sz w:val="22"/>
          <w:szCs w:val="22"/>
          <w:shd w:val="clear" w:color="auto" w:fill="FFFFFF"/>
          <w:rtl/>
          <w:lang w:bidi="fa-IR"/>
        </w:rPr>
        <w:t>تأثير قرار مي</w:t>
      </w:r>
      <w:r w:rsidRPr="006D4E26">
        <w:rPr>
          <w:rFonts w:ascii="Cambria" w:hAnsi="Cambria" w:cs="B Nazanin"/>
          <w:i/>
          <w:iCs/>
          <w:color w:val="222222"/>
          <w:sz w:val="22"/>
          <w:szCs w:val="22"/>
          <w:shd w:val="clear" w:color="auto" w:fill="FFFFFF"/>
          <w:rtl/>
          <w:lang w:bidi="fa-IR"/>
        </w:rPr>
        <w:softHyphen/>
      </w:r>
      <w:r w:rsidRPr="006D4E26">
        <w:rPr>
          <w:rFonts w:ascii="Cambria" w:hAnsi="Cambria" w:cs="B Nazanin" w:hint="cs"/>
          <w:i/>
          <w:iCs/>
          <w:color w:val="222222"/>
          <w:sz w:val="22"/>
          <w:szCs w:val="22"/>
          <w:shd w:val="clear" w:color="auto" w:fill="FFFFFF"/>
          <w:rtl/>
          <w:lang w:bidi="fa-IR"/>
        </w:rPr>
        <w:t>دهد؟</w:t>
      </w:r>
      <w:r w:rsidRPr="006D4E26">
        <w:rPr>
          <w:rFonts w:ascii="Cambria" w:hAnsi="Cambria" w:cs="B Nazanin" w:hint="cs"/>
          <w:color w:val="222222"/>
          <w:sz w:val="22"/>
          <w:szCs w:val="22"/>
          <w:shd w:val="clear" w:color="auto" w:fill="FFFFFF"/>
          <w:rtl/>
          <w:lang w:bidi="fa-IR"/>
        </w:rPr>
        <w:t xml:space="preserve"> </w:t>
      </w:r>
      <w:r w:rsidRPr="006D4E26">
        <w:rPr>
          <w:rFonts w:cs="B Nazanin" w:hint="cs"/>
          <w:color w:val="222222"/>
          <w:sz w:val="22"/>
          <w:szCs w:val="22"/>
          <w:shd w:val="clear" w:color="auto" w:fill="FFFFFF"/>
          <w:rtl/>
          <w:lang w:bidi="fa-IR"/>
        </w:rPr>
        <w:t>پنجمين كنفرانس بين المللي پژوهش هاي نوين درحوزه علوم تربيتي و روانشناسي و مطالعات اجتماعي ايران.</w:t>
      </w:r>
      <w:r w:rsidRPr="006D4E26">
        <w:rPr>
          <w:rFonts w:cs="B Nazanin" w:hint="cs"/>
          <w:i/>
          <w:iCs/>
          <w:color w:val="222222"/>
          <w:sz w:val="22"/>
          <w:szCs w:val="22"/>
          <w:shd w:val="clear" w:color="auto" w:fill="FFFFFF"/>
          <w:rtl/>
          <w:lang w:bidi="fa-IR"/>
        </w:rPr>
        <w:t xml:space="preserve"> </w:t>
      </w:r>
      <w:r w:rsidRPr="006D4E26">
        <w:rPr>
          <w:rFonts w:ascii="mtr" w:hAnsi="mtr" w:cs="B Nazanin"/>
          <w:color w:val="000000"/>
          <w:sz w:val="22"/>
          <w:szCs w:val="22"/>
          <w:shd w:val="clear" w:color="auto" w:fill="FFFFFF"/>
          <w:rtl/>
          <w:lang w:bidi="fa-IR"/>
        </w:rPr>
        <w:t>تهران، مرکز مطالعات و تحقیقات علوم و فنون بنیادین در جامعه و انجمن توسعه و ترویج علوم و فنون بنیادین</w:t>
      </w:r>
      <w:r w:rsidRPr="006D4E26">
        <w:rPr>
          <w:rFonts w:ascii="mtr" w:hAnsi="mtr" w:cs="B Nazanin" w:hint="cs"/>
          <w:color w:val="000000"/>
          <w:sz w:val="26"/>
          <w:szCs w:val="26"/>
          <w:shd w:val="clear" w:color="auto" w:fill="FFFFFF"/>
          <w:rtl/>
          <w:lang w:bidi="fa-IR"/>
        </w:rPr>
        <w:t>.</w:t>
      </w:r>
      <w:r w:rsidRPr="006D4E26">
        <w:rPr>
          <w:rFonts w:cs="B Nazanin" w:hint="cs"/>
          <w:i/>
          <w:iCs/>
          <w:color w:val="222222"/>
          <w:sz w:val="26"/>
          <w:szCs w:val="26"/>
          <w:shd w:val="clear" w:color="auto" w:fill="FFFFFF"/>
          <w:rtl/>
          <w:lang w:bidi="fa-IR"/>
        </w:rPr>
        <w:t xml:space="preserve"> </w:t>
      </w:r>
      <w:r w:rsidRPr="006D4E26">
        <w:rPr>
          <w:rFonts w:cs="B Nazanin"/>
          <w:color w:val="17365D" w:themeColor="text2" w:themeShade="BF"/>
          <w:sz w:val="20"/>
          <w:szCs w:val="20"/>
          <w:u w:val="single"/>
          <w:shd w:val="clear" w:color="auto" w:fill="FFFFFF"/>
          <w:lang w:bidi="fa-IR"/>
        </w:rPr>
        <w:t>http://www.civilica.com/Paper-ESCONF05-ESCONF05_073.html</w:t>
      </w:r>
    </w:p>
    <w:p w:rsidR="006D4E26" w:rsidRDefault="006D4E26" w:rsidP="006D4E26">
      <w:pPr>
        <w:bidi/>
        <w:spacing w:line="288" w:lineRule="auto"/>
        <w:jc w:val="both"/>
        <w:rPr>
          <w:rFonts w:cs="B Nazanin"/>
          <w:rtl/>
          <w:lang w:bidi="fa-IR"/>
        </w:rPr>
      </w:pPr>
    </w:p>
    <w:p w:rsidR="00FC04B7" w:rsidRPr="00FC04B7" w:rsidRDefault="004521A2" w:rsidP="00FC04B7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7</w:t>
      </w:r>
      <w:r w:rsidR="00FC04B7" w:rsidRPr="00FC04B7">
        <w:rPr>
          <w:rFonts w:cs="B Nazanin" w:hint="cs"/>
          <w:b/>
          <w:bCs/>
          <w:rtl/>
          <w:lang w:bidi="fa-IR"/>
        </w:rPr>
        <w:t>-1-9. پايان</w:t>
      </w:r>
      <w:r w:rsidR="00FC04B7" w:rsidRPr="00FC04B7">
        <w:rPr>
          <w:rFonts w:cs="B Nazanin"/>
          <w:b/>
          <w:bCs/>
          <w:rtl/>
          <w:lang w:bidi="fa-IR"/>
        </w:rPr>
        <w:softHyphen/>
      </w:r>
      <w:r w:rsidR="00FC04B7" w:rsidRPr="00FC04B7">
        <w:rPr>
          <w:rFonts w:cs="B Nazanin" w:hint="cs"/>
          <w:b/>
          <w:bCs/>
          <w:rtl/>
          <w:lang w:bidi="fa-IR"/>
        </w:rPr>
        <w:t>نامه</w:t>
      </w:r>
    </w:p>
    <w:p w:rsidR="009844DE" w:rsidRPr="00FC04B7" w:rsidRDefault="00FC04B7" w:rsidP="00FC04B7">
      <w:pPr>
        <w:bidi/>
        <w:spacing w:line="288" w:lineRule="auto"/>
        <w:jc w:val="both"/>
        <w:rPr>
          <w:rFonts w:cs="B Nazanin"/>
          <w:sz w:val="22"/>
          <w:szCs w:val="22"/>
          <w:rtl/>
          <w:lang w:bidi="fa-IR"/>
        </w:rPr>
      </w:pPr>
      <w:r w:rsidRPr="00FC04B7">
        <w:rPr>
          <w:rFonts w:cs="B Nazanin" w:hint="cs"/>
          <w:sz w:val="22"/>
          <w:szCs w:val="22"/>
          <w:rtl/>
          <w:lang w:bidi="fa-IR"/>
        </w:rPr>
        <w:t xml:space="preserve">حياتي، ن. (1398). </w:t>
      </w:r>
      <w:r w:rsidRPr="00FC04B7">
        <w:rPr>
          <w:rFonts w:cs="B Nazanin" w:hint="cs"/>
          <w:i/>
          <w:iCs/>
          <w:sz w:val="22"/>
          <w:szCs w:val="22"/>
          <w:rtl/>
          <w:lang w:bidi="fa-IR"/>
        </w:rPr>
        <w:t>شناسايي مؤلفه</w:t>
      </w:r>
      <w:r w:rsidRPr="00FC04B7">
        <w:rPr>
          <w:rFonts w:cs="B Nazanin"/>
          <w:i/>
          <w:iCs/>
          <w:sz w:val="22"/>
          <w:szCs w:val="22"/>
          <w:rtl/>
          <w:lang w:bidi="fa-IR"/>
        </w:rPr>
        <w:softHyphen/>
      </w:r>
      <w:r w:rsidRPr="00FC04B7">
        <w:rPr>
          <w:rFonts w:cs="B Nazanin" w:hint="cs"/>
          <w:i/>
          <w:iCs/>
          <w:sz w:val="22"/>
          <w:szCs w:val="22"/>
          <w:rtl/>
          <w:lang w:bidi="fa-IR"/>
        </w:rPr>
        <w:t>هاي مؤثر بر رفتار کاريابي در افراد داراي آسيب نخاعي در شهر يزد.</w:t>
      </w:r>
      <w:r w:rsidRPr="00FC04B7">
        <w:rPr>
          <w:rFonts w:cs="B Nazanin" w:hint="cs"/>
          <w:sz w:val="22"/>
          <w:szCs w:val="22"/>
          <w:rtl/>
          <w:lang w:bidi="fa-IR"/>
        </w:rPr>
        <w:t xml:space="preserve"> پايان نامه كارشناسي ارشد، دانشگاه اصفهان.</w:t>
      </w:r>
    </w:p>
    <w:p w:rsidR="0090563C" w:rsidRPr="0090563C" w:rsidRDefault="0090563C" w:rsidP="0090563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90563C">
        <w:rPr>
          <w:rFonts w:cs="B Nazanin" w:hint="cs"/>
          <w:b/>
          <w:bCs/>
          <w:rtl/>
          <w:lang w:bidi="fa-IR"/>
        </w:rPr>
        <w:t>2-9. منابع انگليسي</w:t>
      </w:r>
    </w:p>
    <w:p w:rsidR="009C50E3" w:rsidRPr="0090563C" w:rsidRDefault="0090563C" w:rsidP="0090563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90563C">
        <w:rPr>
          <w:rFonts w:cs="B Nazanin" w:hint="cs"/>
          <w:b/>
          <w:bCs/>
          <w:rtl/>
          <w:lang w:bidi="fa-IR"/>
        </w:rPr>
        <w:t xml:space="preserve">1-2-9. </w:t>
      </w:r>
      <w:r w:rsidR="001B385A" w:rsidRPr="0090563C">
        <w:rPr>
          <w:rFonts w:cs="B Nazanin" w:hint="cs"/>
          <w:b/>
          <w:bCs/>
          <w:rtl/>
          <w:lang w:bidi="fa-IR"/>
        </w:rPr>
        <w:t>کتاب غیر الکترونیکی</w:t>
      </w:r>
    </w:p>
    <w:p w:rsidR="009C50E3" w:rsidRPr="00620E71" w:rsidRDefault="009C50E3" w:rsidP="0032574C">
      <w:pPr>
        <w:spacing w:line="288" w:lineRule="auto"/>
        <w:ind w:left="567" w:right="567" w:hanging="567"/>
        <w:jc w:val="both"/>
        <w:rPr>
          <w:sz w:val="20"/>
          <w:szCs w:val="20"/>
        </w:rPr>
      </w:pPr>
      <w:proofErr w:type="spellStart"/>
      <w:r w:rsidRPr="00620E71">
        <w:rPr>
          <w:sz w:val="20"/>
          <w:szCs w:val="20"/>
        </w:rPr>
        <w:t>DiFonzo</w:t>
      </w:r>
      <w:proofErr w:type="spellEnd"/>
      <w:r w:rsidRPr="00620E71">
        <w:rPr>
          <w:sz w:val="20"/>
          <w:szCs w:val="20"/>
        </w:rPr>
        <w:t>, N., &amp; Bordia, P. (2007).</w:t>
      </w:r>
      <w:r w:rsidRPr="00620E71">
        <w:rPr>
          <w:i/>
          <w:iCs/>
          <w:sz w:val="20"/>
          <w:szCs w:val="20"/>
        </w:rPr>
        <w:t xml:space="preserve"> Rumor psychology: Social and organizational approaches</w:t>
      </w:r>
      <w:r w:rsidRPr="00620E71">
        <w:rPr>
          <w:sz w:val="20"/>
          <w:szCs w:val="20"/>
        </w:rPr>
        <w:t>. American Psychological Association</w:t>
      </w:r>
      <w:r w:rsidR="001B385A" w:rsidRPr="00620E71">
        <w:rPr>
          <w:sz w:val="20"/>
          <w:szCs w:val="20"/>
        </w:rPr>
        <w:t>.</w:t>
      </w:r>
    </w:p>
    <w:p w:rsidR="001B385A" w:rsidRPr="0090563C" w:rsidRDefault="0090563C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90563C">
        <w:rPr>
          <w:rFonts w:cs="B Nazanin" w:hint="cs"/>
          <w:b/>
          <w:bCs/>
          <w:rtl/>
          <w:lang w:bidi="fa-IR"/>
        </w:rPr>
        <w:lastRenderedPageBreak/>
        <w:t xml:space="preserve">2-2-9. </w:t>
      </w:r>
      <w:r w:rsidR="001B385A" w:rsidRPr="0090563C">
        <w:rPr>
          <w:rFonts w:cs="B Nazanin" w:hint="cs"/>
          <w:b/>
          <w:bCs/>
          <w:rtl/>
          <w:lang w:bidi="fa-IR"/>
        </w:rPr>
        <w:t>کتاب الکترونیکی</w:t>
      </w:r>
    </w:p>
    <w:p w:rsidR="001B385A" w:rsidRPr="0061749E" w:rsidRDefault="001B385A" w:rsidP="0032574C">
      <w:pPr>
        <w:spacing w:line="288" w:lineRule="auto"/>
        <w:ind w:left="567" w:hanging="567"/>
        <w:jc w:val="both"/>
        <w:rPr>
          <w:color w:val="17365D" w:themeColor="text2" w:themeShade="BF"/>
          <w:sz w:val="20"/>
          <w:szCs w:val="20"/>
        </w:rPr>
      </w:pPr>
      <w:r w:rsidRPr="00AB2458">
        <w:rPr>
          <w:sz w:val="20"/>
          <w:szCs w:val="20"/>
        </w:rPr>
        <w:t>Gillam, T. (2018</w:t>
      </w:r>
      <w:r w:rsidRPr="00AB2458">
        <w:rPr>
          <w:i/>
          <w:iCs/>
          <w:sz w:val="20"/>
          <w:szCs w:val="20"/>
        </w:rPr>
        <w:t>). Creativity, wellbeing and mental health practice.</w:t>
      </w:r>
      <w:r w:rsidRPr="00AB2458">
        <w:rPr>
          <w:sz w:val="20"/>
          <w:szCs w:val="20"/>
        </w:rPr>
        <w:t xml:space="preserve"> Wiley Blackwell.</w:t>
      </w:r>
      <w:r w:rsidR="00B6198B" w:rsidRPr="00AB2458">
        <w:rPr>
          <w:sz w:val="20"/>
          <w:szCs w:val="20"/>
        </w:rPr>
        <w:t xml:space="preserve"> </w:t>
      </w:r>
      <w:hyperlink r:id="rId8" w:history="1">
        <w:r w:rsidRPr="0061749E">
          <w:rPr>
            <w:rStyle w:val="Hyperlink"/>
            <w:color w:val="17365D" w:themeColor="text2" w:themeShade="BF"/>
            <w:sz w:val="20"/>
            <w:szCs w:val="20"/>
          </w:rPr>
          <w:t>https://doi.org/10.1007/978-3-319-74884-9</w:t>
        </w:r>
      </w:hyperlink>
      <w:r w:rsidRPr="0061749E">
        <w:rPr>
          <w:color w:val="17365D" w:themeColor="text2" w:themeShade="BF"/>
          <w:sz w:val="20"/>
          <w:szCs w:val="20"/>
        </w:rPr>
        <w:t>.</w:t>
      </w:r>
    </w:p>
    <w:p w:rsidR="00162A0C" w:rsidRPr="0090563C" w:rsidRDefault="0090563C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90563C">
        <w:rPr>
          <w:rFonts w:cs="B Nazanin" w:hint="cs"/>
          <w:b/>
          <w:bCs/>
          <w:rtl/>
          <w:lang w:bidi="fa-IR"/>
        </w:rPr>
        <w:t xml:space="preserve">3-2-9. </w:t>
      </w:r>
      <w:r w:rsidR="00162A0C" w:rsidRPr="0090563C">
        <w:rPr>
          <w:rFonts w:cs="B Nazanin" w:hint="cs"/>
          <w:b/>
          <w:bCs/>
          <w:rtl/>
          <w:lang w:bidi="fa-IR"/>
        </w:rPr>
        <w:t>فصلی از یک کتاب</w:t>
      </w:r>
    </w:p>
    <w:p w:rsidR="00825493" w:rsidRPr="00825493" w:rsidRDefault="00825493" w:rsidP="00825493">
      <w:pPr>
        <w:spacing w:before="120" w:line="216" w:lineRule="auto"/>
        <w:ind w:left="454" w:hanging="454"/>
        <w:jc w:val="lowKashida"/>
        <w:rPr>
          <w:rFonts w:eastAsia="Calibri" w:cs="B Nazanin"/>
          <w:sz w:val="20"/>
          <w:szCs w:val="20"/>
          <w:lang w:bidi="fa-IR"/>
        </w:rPr>
      </w:pPr>
      <w:r w:rsidRPr="00825493">
        <w:rPr>
          <w:rFonts w:eastAsia="Calibri" w:cs="B Nazanin"/>
          <w:sz w:val="20"/>
          <w:szCs w:val="20"/>
          <w:lang w:bidi="fa-IR"/>
        </w:rPr>
        <w:t xml:space="preserve">Gottfredson, L. S. (2005). Applying Gottfredson’s Theory of Circumscription and Compromise in Career Guidance and Counseling. In S.D. Brown, &amp; R.W. Lent (Eds.), </w:t>
      </w:r>
      <w:r w:rsidRPr="00825493">
        <w:rPr>
          <w:rFonts w:eastAsia="Calibri" w:cs="B Nazanin"/>
          <w:i/>
          <w:iCs/>
          <w:sz w:val="20"/>
          <w:szCs w:val="20"/>
          <w:lang w:bidi="fa-IR"/>
        </w:rPr>
        <w:t>Career development and counseling. Putting Theory and Research to Work</w:t>
      </w:r>
      <w:r w:rsidRPr="00825493">
        <w:rPr>
          <w:rFonts w:eastAsia="Calibri" w:cs="B Nazanin"/>
          <w:sz w:val="20"/>
          <w:szCs w:val="20"/>
          <w:lang w:bidi="fa-IR"/>
        </w:rPr>
        <w:t xml:space="preserve"> (pp71-101). John Wiley &amp; Sons, Inc. </w:t>
      </w:r>
    </w:p>
    <w:p w:rsidR="00806EAE" w:rsidRDefault="00806EAE" w:rsidP="0032574C">
      <w:pPr>
        <w:bidi/>
        <w:spacing w:line="288" w:lineRule="auto"/>
        <w:jc w:val="both"/>
        <w:rPr>
          <w:lang w:bidi="fa-IR"/>
        </w:rPr>
      </w:pPr>
    </w:p>
    <w:p w:rsidR="00162A0C" w:rsidRPr="002D0EC4" w:rsidRDefault="002D0EC4" w:rsidP="0032574C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2D0EC4">
        <w:rPr>
          <w:rFonts w:cs="B Nazanin" w:hint="cs"/>
          <w:b/>
          <w:bCs/>
          <w:rtl/>
          <w:lang w:bidi="fa-IR"/>
        </w:rPr>
        <w:t xml:space="preserve">4-2-9. </w:t>
      </w:r>
      <w:r w:rsidR="00162A0C" w:rsidRPr="002D0EC4">
        <w:rPr>
          <w:rFonts w:cs="B Nazanin" w:hint="cs"/>
          <w:b/>
          <w:bCs/>
          <w:rtl/>
          <w:lang w:bidi="fa-IR"/>
        </w:rPr>
        <w:t xml:space="preserve">مقاله بدون </w:t>
      </w:r>
      <w:r w:rsidR="00162A0C" w:rsidRPr="002D0EC4">
        <w:rPr>
          <w:rFonts w:cs="B Nazanin"/>
          <w:b/>
          <w:bCs/>
          <w:lang w:bidi="fa-IR"/>
        </w:rPr>
        <w:t>doi</w:t>
      </w:r>
    </w:p>
    <w:p w:rsidR="00162A0C" w:rsidRPr="00620E71" w:rsidRDefault="00162A0C" w:rsidP="0032574C">
      <w:pPr>
        <w:spacing w:line="288" w:lineRule="auto"/>
        <w:ind w:left="567" w:hanging="567"/>
        <w:jc w:val="both"/>
        <w:rPr>
          <w:sz w:val="20"/>
          <w:szCs w:val="20"/>
        </w:rPr>
      </w:pPr>
      <w:r w:rsidRPr="00620E71">
        <w:rPr>
          <w:sz w:val="20"/>
          <w:szCs w:val="20"/>
        </w:rPr>
        <w:t xml:space="preserve">Scroggins, W. A., Thomas, S. L., &amp; Morris, J. A. (2008). Psychological testing in personnel selection, Part II: The refinement of methods and standards in employee selection. </w:t>
      </w:r>
      <w:r w:rsidRPr="00620E71">
        <w:rPr>
          <w:i/>
          <w:iCs/>
          <w:sz w:val="20"/>
          <w:szCs w:val="20"/>
        </w:rPr>
        <w:t>Public Personnel Management</w:t>
      </w:r>
      <w:r w:rsidRPr="00620E71">
        <w:rPr>
          <w:sz w:val="20"/>
          <w:szCs w:val="20"/>
        </w:rPr>
        <w:t>, 37(2), 185-199.</w:t>
      </w:r>
    </w:p>
    <w:p w:rsidR="002D0EC4" w:rsidRPr="002D0EC4" w:rsidRDefault="002A6BB0" w:rsidP="002D0EC4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lang w:bidi="fa-IR"/>
        </w:rPr>
        <w:t xml:space="preserve"> </w:t>
      </w:r>
      <w:r w:rsidR="00162A0C" w:rsidRPr="002A6BB0">
        <w:rPr>
          <w:rFonts w:cs="B Nazanin"/>
          <w:lang w:bidi="fa-IR"/>
        </w:rPr>
        <w:t xml:space="preserve"> </w:t>
      </w:r>
      <w:r w:rsidR="002D0EC4">
        <w:rPr>
          <w:rFonts w:cs="B Nazanin" w:hint="cs"/>
          <w:b/>
          <w:bCs/>
          <w:rtl/>
          <w:lang w:bidi="fa-IR"/>
        </w:rPr>
        <w:t>5</w:t>
      </w:r>
      <w:r w:rsidR="002D0EC4" w:rsidRPr="002D0EC4">
        <w:rPr>
          <w:rFonts w:cs="B Nazanin" w:hint="cs"/>
          <w:b/>
          <w:bCs/>
          <w:rtl/>
          <w:lang w:bidi="fa-IR"/>
        </w:rPr>
        <w:t xml:space="preserve">-2-9. مقاله </w:t>
      </w:r>
      <w:r w:rsidR="002D0EC4">
        <w:rPr>
          <w:rFonts w:cs="B Nazanin" w:hint="cs"/>
          <w:b/>
          <w:bCs/>
          <w:rtl/>
          <w:lang w:bidi="fa-IR"/>
        </w:rPr>
        <w:t>با</w:t>
      </w:r>
      <w:r w:rsidR="002D0EC4" w:rsidRPr="002D0EC4">
        <w:rPr>
          <w:rFonts w:cs="B Nazanin" w:hint="cs"/>
          <w:b/>
          <w:bCs/>
          <w:rtl/>
          <w:lang w:bidi="fa-IR"/>
        </w:rPr>
        <w:t xml:space="preserve"> </w:t>
      </w:r>
      <w:r w:rsidR="002D0EC4" w:rsidRPr="002D0EC4">
        <w:rPr>
          <w:rFonts w:cs="B Nazanin"/>
          <w:b/>
          <w:bCs/>
          <w:lang w:bidi="fa-IR"/>
        </w:rPr>
        <w:t>doi</w:t>
      </w:r>
    </w:p>
    <w:p w:rsidR="002D0EC4" w:rsidRPr="002D0EC4" w:rsidRDefault="002D0EC4" w:rsidP="002D0EC4">
      <w:pPr>
        <w:spacing w:line="288" w:lineRule="auto"/>
        <w:ind w:left="567" w:hanging="567"/>
        <w:jc w:val="both"/>
        <w:rPr>
          <w:rFonts w:cs="B Nazanin"/>
          <w:color w:val="17365D" w:themeColor="text2" w:themeShade="BF"/>
          <w:sz w:val="20"/>
          <w:szCs w:val="20"/>
          <w:u w:val="single"/>
          <w:lang w:bidi="fa-IR"/>
        </w:rPr>
      </w:pPr>
      <w:proofErr w:type="spellStart"/>
      <w:r w:rsidRPr="00620E71">
        <w:rPr>
          <w:sz w:val="20"/>
          <w:szCs w:val="20"/>
        </w:rPr>
        <w:t>Klimonske</w:t>
      </w:r>
      <w:proofErr w:type="spellEnd"/>
      <w:r w:rsidRPr="00620E71">
        <w:rPr>
          <w:sz w:val="20"/>
          <w:szCs w:val="20"/>
        </w:rPr>
        <w:t xml:space="preserve">, R., &amp; Palmer, S. (1993). The ADA and the hiring process in organizations. </w:t>
      </w:r>
      <w:r w:rsidRPr="00620E71">
        <w:rPr>
          <w:i/>
          <w:iCs/>
          <w:sz w:val="20"/>
          <w:szCs w:val="20"/>
        </w:rPr>
        <w:t>Consulting Psychology Journal: Practice and Research</w:t>
      </w:r>
      <w:r w:rsidRPr="00620E71">
        <w:rPr>
          <w:sz w:val="20"/>
          <w:szCs w:val="20"/>
        </w:rPr>
        <w:t>, 45(2), 10-36</w:t>
      </w:r>
      <w:r w:rsidRPr="002D0EC4">
        <w:t xml:space="preserve"> </w:t>
      </w:r>
      <w:r w:rsidRPr="002D0EC4">
        <w:rPr>
          <w:color w:val="17365D" w:themeColor="text2" w:themeShade="BF"/>
          <w:sz w:val="20"/>
          <w:szCs w:val="20"/>
          <w:u w:val="single"/>
        </w:rPr>
        <w:t>https://doi.org/10.1037/1061-4087.45.2.10.</w:t>
      </w:r>
    </w:p>
    <w:p w:rsidR="002D0EC4" w:rsidRDefault="002D0EC4" w:rsidP="002D0EC4">
      <w:pPr>
        <w:bidi/>
        <w:spacing w:line="288" w:lineRule="auto"/>
        <w:jc w:val="both"/>
        <w:rPr>
          <w:rFonts w:cs="B Nazanin"/>
          <w:rtl/>
          <w:lang w:bidi="fa-IR"/>
        </w:rPr>
      </w:pPr>
    </w:p>
    <w:p w:rsidR="002A6BB0" w:rsidRDefault="002D0EC4" w:rsidP="002D0EC4">
      <w:pPr>
        <w:bidi/>
        <w:spacing w:line="288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* م</w:t>
      </w:r>
      <w:r w:rsidR="002A6BB0">
        <w:rPr>
          <w:rFonts w:cs="B Nazanin"/>
          <w:rtl/>
          <w:lang w:bidi="fa-IR"/>
        </w:rPr>
        <w:t>قال</w:t>
      </w:r>
      <w:r>
        <w:rPr>
          <w:rFonts w:cs="B Nazanin" w:hint="cs"/>
          <w:rtl/>
          <w:lang w:bidi="fa-IR"/>
        </w:rPr>
        <w:t xml:space="preserve">ات تا 20 نويسنده، </w:t>
      </w:r>
      <w:r w:rsidR="002A6BB0">
        <w:rPr>
          <w:rFonts w:cs="B Nazanin" w:hint="cs"/>
          <w:rtl/>
          <w:lang w:bidi="fa-IR"/>
        </w:rPr>
        <w:t xml:space="preserve">نام </w:t>
      </w:r>
      <w:r>
        <w:rPr>
          <w:rFonts w:cs="B Nazanin" w:hint="cs"/>
          <w:rtl/>
          <w:lang w:bidi="fa-IR"/>
        </w:rPr>
        <w:t>همه نویسندگان قبل از عنوان مقاله ذکر مي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گردد. </w:t>
      </w:r>
      <w:r w:rsidR="002A6BB0" w:rsidRPr="002A6BB0">
        <w:rPr>
          <w:rFonts w:cs="B Nazanin"/>
          <w:rtl/>
          <w:lang w:bidi="fa-IR"/>
        </w:rPr>
        <w:t>اگر مقاله</w:t>
      </w:r>
      <w:r w:rsidR="002A6BB0">
        <w:rPr>
          <w:rFonts w:cs="B Nazanin" w:hint="cs"/>
          <w:rtl/>
          <w:lang w:bidi="fa-IR"/>
        </w:rPr>
        <w:t>‌</w:t>
      </w:r>
      <w:r w:rsidR="002A6BB0" w:rsidRPr="002A6BB0">
        <w:rPr>
          <w:rFonts w:cs="B Nazanin"/>
          <w:rtl/>
          <w:lang w:bidi="fa-IR"/>
        </w:rPr>
        <w:t>ای دارای 21 نویسنده یا بیشتر است، 19 نویسنده اول را لیست کنید، سپس یک جا</w:t>
      </w:r>
      <w:r>
        <w:rPr>
          <w:rFonts w:cs="B Nazanin" w:hint="cs"/>
          <w:rtl/>
          <w:lang w:bidi="fa-IR"/>
        </w:rPr>
        <w:t>ي</w:t>
      </w:r>
      <w:r>
        <w:rPr>
          <w:rFonts w:cs="B Nazanin"/>
          <w:rtl/>
          <w:lang w:bidi="fa-IR"/>
        </w:rPr>
        <w:softHyphen/>
      </w:r>
      <w:r w:rsidR="002A6BB0" w:rsidRPr="002A6BB0">
        <w:rPr>
          <w:rFonts w:cs="B Nazanin"/>
          <w:rtl/>
          <w:lang w:bidi="fa-IR"/>
        </w:rPr>
        <w:t xml:space="preserve">خالی </w:t>
      </w:r>
      <w:r w:rsidR="00794534">
        <w:rPr>
          <w:rFonts w:cs="B Nazanin" w:hint="cs"/>
          <w:rtl/>
          <w:lang w:bidi="fa-IR"/>
        </w:rPr>
        <w:t>(</w:t>
      </w:r>
      <w:r w:rsidR="002A6BB0" w:rsidRPr="002A6BB0">
        <w:rPr>
          <w:rFonts w:cs="B Nazanin"/>
          <w:rtl/>
          <w:lang w:bidi="fa-IR"/>
        </w:rPr>
        <w:t xml:space="preserve"> ...</w:t>
      </w:r>
      <w:r w:rsidR="00794534">
        <w:rPr>
          <w:rFonts w:cs="B Nazanin" w:hint="cs"/>
          <w:rtl/>
          <w:lang w:bidi="fa-IR"/>
        </w:rPr>
        <w:t>)</w:t>
      </w:r>
      <w:r w:rsidR="002A6BB0" w:rsidRPr="002A6BB0">
        <w:rPr>
          <w:rFonts w:cs="B Nazanin"/>
          <w:rtl/>
          <w:lang w:bidi="fa-IR"/>
        </w:rPr>
        <w:t xml:space="preserve"> و سپس نام خانوادگی و اولین حروف اول نویسنده آخر را وارد کنید</w:t>
      </w:r>
      <w:r w:rsidR="002A6BB0">
        <w:t>.</w:t>
      </w:r>
      <w:r>
        <w:rPr>
          <w:rFonts w:hint="cs"/>
          <w:rtl/>
        </w:rPr>
        <w:t xml:space="preserve"> </w:t>
      </w:r>
      <w:r w:rsidRPr="002D0EC4">
        <w:rPr>
          <w:rFonts w:cs="B Nazanin" w:hint="cs"/>
          <w:rtl/>
        </w:rPr>
        <w:t>مثال:</w:t>
      </w:r>
      <w:r>
        <w:rPr>
          <w:rFonts w:hint="cs"/>
          <w:rtl/>
        </w:rPr>
        <w:t xml:space="preserve"> </w:t>
      </w:r>
    </w:p>
    <w:p w:rsidR="00B0554E" w:rsidRPr="002D0EC4" w:rsidRDefault="00B0554E" w:rsidP="0032574C">
      <w:pPr>
        <w:spacing w:line="288" w:lineRule="auto"/>
        <w:ind w:left="567" w:hanging="567"/>
        <w:jc w:val="both"/>
        <w:rPr>
          <w:rFonts w:cs="B Nazanin"/>
          <w:color w:val="17365D" w:themeColor="text2" w:themeShade="BF"/>
          <w:sz w:val="20"/>
          <w:szCs w:val="20"/>
          <w:u w:val="single"/>
          <w:lang w:bidi="fa-IR"/>
        </w:rPr>
      </w:pPr>
      <w:proofErr w:type="spellStart"/>
      <w:r w:rsidRPr="002D0EC4">
        <w:rPr>
          <w:sz w:val="20"/>
          <w:szCs w:val="20"/>
        </w:rPr>
        <w:t>Kalnay</w:t>
      </w:r>
      <w:proofErr w:type="spellEnd"/>
      <w:r w:rsidRPr="002D0EC4">
        <w:rPr>
          <w:sz w:val="20"/>
          <w:szCs w:val="20"/>
        </w:rPr>
        <w:t xml:space="preserve">, E., </w:t>
      </w:r>
      <w:proofErr w:type="spellStart"/>
      <w:r w:rsidRPr="002D0EC4">
        <w:rPr>
          <w:sz w:val="20"/>
          <w:szCs w:val="20"/>
        </w:rPr>
        <w:t>Kanamitsu</w:t>
      </w:r>
      <w:proofErr w:type="spellEnd"/>
      <w:r w:rsidRPr="002D0EC4">
        <w:rPr>
          <w:sz w:val="20"/>
          <w:szCs w:val="20"/>
        </w:rPr>
        <w:t xml:space="preserve">, M., </w:t>
      </w:r>
      <w:proofErr w:type="spellStart"/>
      <w:r w:rsidRPr="002D0EC4">
        <w:rPr>
          <w:sz w:val="20"/>
          <w:szCs w:val="20"/>
        </w:rPr>
        <w:t>Kistler</w:t>
      </w:r>
      <w:proofErr w:type="spellEnd"/>
      <w:r w:rsidRPr="002D0EC4">
        <w:rPr>
          <w:sz w:val="20"/>
          <w:szCs w:val="20"/>
        </w:rPr>
        <w:t xml:space="preserve">, R., Collins, W., </w:t>
      </w:r>
      <w:proofErr w:type="spellStart"/>
      <w:r w:rsidRPr="002D0EC4">
        <w:rPr>
          <w:sz w:val="20"/>
          <w:szCs w:val="20"/>
        </w:rPr>
        <w:t>Deaven</w:t>
      </w:r>
      <w:proofErr w:type="spellEnd"/>
      <w:r w:rsidRPr="002D0EC4">
        <w:rPr>
          <w:sz w:val="20"/>
          <w:szCs w:val="20"/>
        </w:rPr>
        <w:t xml:space="preserve">, D., </w:t>
      </w:r>
      <w:proofErr w:type="spellStart"/>
      <w:r w:rsidRPr="002D0EC4">
        <w:rPr>
          <w:sz w:val="20"/>
          <w:szCs w:val="20"/>
        </w:rPr>
        <w:t>Gandin</w:t>
      </w:r>
      <w:proofErr w:type="spellEnd"/>
      <w:r w:rsidRPr="002D0EC4">
        <w:rPr>
          <w:sz w:val="20"/>
          <w:szCs w:val="20"/>
        </w:rPr>
        <w:t xml:space="preserve">, L., Iredell, M., </w:t>
      </w:r>
      <w:proofErr w:type="spellStart"/>
      <w:r w:rsidRPr="002D0EC4">
        <w:rPr>
          <w:sz w:val="20"/>
          <w:szCs w:val="20"/>
        </w:rPr>
        <w:t>Saha</w:t>
      </w:r>
      <w:proofErr w:type="spellEnd"/>
      <w:r w:rsidRPr="002D0EC4">
        <w:rPr>
          <w:sz w:val="20"/>
          <w:szCs w:val="20"/>
        </w:rPr>
        <w:t xml:space="preserve">, S., White, G., </w:t>
      </w:r>
      <w:proofErr w:type="spellStart"/>
      <w:r w:rsidRPr="002D0EC4">
        <w:rPr>
          <w:sz w:val="20"/>
          <w:szCs w:val="20"/>
        </w:rPr>
        <w:t>Woollen</w:t>
      </w:r>
      <w:proofErr w:type="spellEnd"/>
      <w:r w:rsidRPr="002D0EC4">
        <w:rPr>
          <w:sz w:val="20"/>
          <w:szCs w:val="20"/>
        </w:rPr>
        <w:t xml:space="preserve">, J., Zhu, Y., </w:t>
      </w:r>
      <w:proofErr w:type="spellStart"/>
      <w:r w:rsidRPr="002D0EC4">
        <w:rPr>
          <w:sz w:val="20"/>
          <w:szCs w:val="20"/>
        </w:rPr>
        <w:t>Chelliah</w:t>
      </w:r>
      <w:proofErr w:type="spellEnd"/>
      <w:r w:rsidRPr="002D0EC4">
        <w:rPr>
          <w:sz w:val="20"/>
          <w:szCs w:val="20"/>
        </w:rPr>
        <w:t xml:space="preserve">, M., </w:t>
      </w:r>
      <w:proofErr w:type="spellStart"/>
      <w:r w:rsidRPr="002D0EC4">
        <w:rPr>
          <w:sz w:val="20"/>
          <w:szCs w:val="20"/>
        </w:rPr>
        <w:t>Ebisuzaki</w:t>
      </w:r>
      <w:proofErr w:type="spellEnd"/>
      <w:r w:rsidRPr="002D0EC4">
        <w:rPr>
          <w:sz w:val="20"/>
          <w:szCs w:val="20"/>
        </w:rPr>
        <w:t xml:space="preserve">, W., Higgins, W., </w:t>
      </w:r>
      <w:proofErr w:type="spellStart"/>
      <w:r w:rsidRPr="002D0EC4">
        <w:rPr>
          <w:sz w:val="20"/>
          <w:szCs w:val="20"/>
        </w:rPr>
        <w:t>Janowiak</w:t>
      </w:r>
      <w:proofErr w:type="spellEnd"/>
      <w:r w:rsidRPr="002D0EC4">
        <w:rPr>
          <w:sz w:val="20"/>
          <w:szCs w:val="20"/>
        </w:rPr>
        <w:t xml:space="preserve">, J., Mo, K. C., </w:t>
      </w:r>
      <w:proofErr w:type="spellStart"/>
      <w:r w:rsidRPr="002D0EC4">
        <w:rPr>
          <w:sz w:val="20"/>
          <w:szCs w:val="20"/>
        </w:rPr>
        <w:t>Ropelewski</w:t>
      </w:r>
      <w:proofErr w:type="spellEnd"/>
      <w:r w:rsidRPr="002D0EC4">
        <w:rPr>
          <w:sz w:val="20"/>
          <w:szCs w:val="20"/>
        </w:rPr>
        <w:t xml:space="preserve">, C., Wang, J., </w:t>
      </w:r>
      <w:proofErr w:type="spellStart"/>
      <w:r w:rsidRPr="002D0EC4">
        <w:rPr>
          <w:sz w:val="20"/>
          <w:szCs w:val="20"/>
        </w:rPr>
        <w:t>Leetmaa</w:t>
      </w:r>
      <w:proofErr w:type="spellEnd"/>
      <w:r w:rsidRPr="002D0EC4">
        <w:rPr>
          <w:sz w:val="20"/>
          <w:szCs w:val="20"/>
        </w:rPr>
        <w:t xml:space="preserve">, A., . . . Joseph, D. (1996). The NCEP/NCAR 40-year reanalysis project. </w:t>
      </w:r>
      <w:r w:rsidRPr="002D0EC4">
        <w:rPr>
          <w:i/>
          <w:iCs/>
          <w:sz w:val="20"/>
          <w:szCs w:val="20"/>
        </w:rPr>
        <w:t>Bulletin of the American Meteorological Society</w:t>
      </w:r>
      <w:r w:rsidRPr="002D0EC4">
        <w:rPr>
          <w:sz w:val="20"/>
          <w:szCs w:val="20"/>
        </w:rPr>
        <w:t xml:space="preserve">, 77(3), 437–471. </w:t>
      </w:r>
      <w:hyperlink r:id="rId9" w:history="1">
        <w:r w:rsidR="006F1043" w:rsidRPr="002D0EC4">
          <w:rPr>
            <w:rStyle w:val="Hyperlink"/>
            <w:color w:val="17365D" w:themeColor="text2" w:themeShade="BF"/>
            <w:sz w:val="20"/>
            <w:szCs w:val="20"/>
          </w:rPr>
          <w:t>https://doi.org/10.1175/1520-0477(1996)</w:t>
        </w:r>
      </w:hyperlink>
      <w:r w:rsidR="006F1043" w:rsidRPr="002D0EC4">
        <w:rPr>
          <w:color w:val="17365D" w:themeColor="text2" w:themeShade="BF"/>
          <w:sz w:val="20"/>
          <w:szCs w:val="20"/>
          <w:u w:val="single"/>
        </w:rPr>
        <w:t>0</w:t>
      </w:r>
      <w:r w:rsidRPr="002D0EC4">
        <w:rPr>
          <w:color w:val="17365D" w:themeColor="text2" w:themeShade="BF"/>
          <w:sz w:val="20"/>
          <w:szCs w:val="20"/>
          <w:u w:val="single"/>
        </w:rPr>
        <w:t>77%3C0437:TNYRP%3E2.0.CO;2</w:t>
      </w:r>
    </w:p>
    <w:p w:rsidR="006F1043" w:rsidRDefault="006F1043" w:rsidP="0032574C">
      <w:pPr>
        <w:spacing w:line="288" w:lineRule="auto"/>
        <w:jc w:val="both"/>
        <w:rPr>
          <w:rFonts w:cs="B Nazanin"/>
          <w:lang w:bidi="fa-IR"/>
        </w:rPr>
      </w:pPr>
    </w:p>
    <w:p w:rsidR="006F1043" w:rsidRPr="002D0EC4" w:rsidRDefault="002D0EC4" w:rsidP="002D0EC4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2D0EC4">
        <w:rPr>
          <w:rFonts w:cs="B Nazanin" w:hint="cs"/>
          <w:b/>
          <w:bCs/>
          <w:rtl/>
          <w:lang w:bidi="fa-IR"/>
        </w:rPr>
        <w:t xml:space="preserve">6-2-9. مقاله همايش (چاپ شده در مجموعه مقالات) </w:t>
      </w:r>
    </w:p>
    <w:p w:rsidR="006F1043" w:rsidRPr="00AB2458" w:rsidRDefault="006F1043" w:rsidP="0032574C">
      <w:pPr>
        <w:spacing w:line="288" w:lineRule="auto"/>
        <w:ind w:left="567" w:hanging="567"/>
        <w:jc w:val="both"/>
        <w:rPr>
          <w:sz w:val="20"/>
          <w:szCs w:val="20"/>
        </w:rPr>
      </w:pPr>
      <w:proofErr w:type="spellStart"/>
      <w:r w:rsidRPr="00AB2458">
        <w:rPr>
          <w:sz w:val="20"/>
          <w:szCs w:val="20"/>
        </w:rPr>
        <w:t>Bedenel</w:t>
      </w:r>
      <w:proofErr w:type="spellEnd"/>
      <w:r w:rsidRPr="00AB2458">
        <w:rPr>
          <w:sz w:val="20"/>
          <w:szCs w:val="20"/>
        </w:rPr>
        <w:t xml:space="preserve">, A.-L., Jourdan, L., &amp; </w:t>
      </w:r>
      <w:proofErr w:type="spellStart"/>
      <w:r w:rsidRPr="00AB2458">
        <w:rPr>
          <w:sz w:val="20"/>
          <w:szCs w:val="20"/>
        </w:rPr>
        <w:t>Biernacki</w:t>
      </w:r>
      <w:proofErr w:type="spellEnd"/>
      <w:r w:rsidRPr="00AB2458">
        <w:rPr>
          <w:sz w:val="20"/>
          <w:szCs w:val="20"/>
        </w:rPr>
        <w:t xml:space="preserve">, C. (2019). Probability estimation by an adapted genetic algorithm in web insurance. In R. </w:t>
      </w:r>
      <w:proofErr w:type="spellStart"/>
      <w:r w:rsidRPr="00AB2458">
        <w:rPr>
          <w:sz w:val="20"/>
          <w:szCs w:val="20"/>
        </w:rPr>
        <w:t>Battiti</w:t>
      </w:r>
      <w:proofErr w:type="spellEnd"/>
      <w:r w:rsidRPr="00AB2458">
        <w:rPr>
          <w:sz w:val="20"/>
          <w:szCs w:val="20"/>
        </w:rPr>
        <w:t xml:space="preserve">, M. </w:t>
      </w:r>
      <w:proofErr w:type="spellStart"/>
      <w:r w:rsidRPr="00AB2458">
        <w:rPr>
          <w:sz w:val="20"/>
          <w:szCs w:val="20"/>
        </w:rPr>
        <w:t>Brunato</w:t>
      </w:r>
      <w:proofErr w:type="spellEnd"/>
      <w:r w:rsidRPr="00AB2458">
        <w:rPr>
          <w:sz w:val="20"/>
          <w:szCs w:val="20"/>
        </w:rPr>
        <w:t xml:space="preserve">, I. </w:t>
      </w:r>
      <w:proofErr w:type="spellStart"/>
      <w:r w:rsidRPr="00AB2458">
        <w:rPr>
          <w:sz w:val="20"/>
          <w:szCs w:val="20"/>
        </w:rPr>
        <w:t>Kotsireas</w:t>
      </w:r>
      <w:proofErr w:type="spellEnd"/>
      <w:r w:rsidRPr="00AB2458">
        <w:rPr>
          <w:sz w:val="20"/>
          <w:szCs w:val="20"/>
        </w:rPr>
        <w:t xml:space="preserve">, &amp; P. </w:t>
      </w:r>
      <w:proofErr w:type="spellStart"/>
      <w:r w:rsidRPr="00AB2458">
        <w:rPr>
          <w:sz w:val="20"/>
          <w:szCs w:val="20"/>
        </w:rPr>
        <w:t>Pardalos</w:t>
      </w:r>
      <w:proofErr w:type="spellEnd"/>
      <w:r w:rsidRPr="00AB2458">
        <w:rPr>
          <w:sz w:val="20"/>
          <w:szCs w:val="20"/>
        </w:rPr>
        <w:t xml:space="preserve"> (Eds.), </w:t>
      </w:r>
      <w:r w:rsidRPr="00AB2458">
        <w:rPr>
          <w:i/>
          <w:iCs/>
          <w:sz w:val="20"/>
          <w:szCs w:val="20"/>
        </w:rPr>
        <w:t>Lecture notes in computer science: Vol. 11353. Learning and intelligent optimization</w:t>
      </w:r>
      <w:r w:rsidRPr="00AB2458">
        <w:rPr>
          <w:sz w:val="20"/>
          <w:szCs w:val="20"/>
        </w:rPr>
        <w:t> (pp. 225–240). Springer. </w:t>
      </w:r>
      <w:hyperlink r:id="rId10" w:tgtFrame="_blank" w:history="1">
        <w:r w:rsidRPr="002D0EC4">
          <w:rPr>
            <w:color w:val="17365D" w:themeColor="text2" w:themeShade="BF"/>
            <w:sz w:val="20"/>
            <w:szCs w:val="20"/>
            <w:u w:val="single"/>
          </w:rPr>
          <w:t>https://doi.org/10.1007/978-3-030-05348-2_21</w:t>
        </w:r>
      </w:hyperlink>
    </w:p>
    <w:p w:rsidR="006F1043" w:rsidRDefault="006F1043" w:rsidP="0032574C">
      <w:pPr>
        <w:spacing w:line="288" w:lineRule="auto"/>
        <w:jc w:val="both"/>
        <w:rPr>
          <w:sz w:val="20"/>
          <w:szCs w:val="20"/>
        </w:rPr>
      </w:pPr>
    </w:p>
    <w:p w:rsidR="0007560A" w:rsidRPr="002D0EC4" w:rsidRDefault="002D0EC4" w:rsidP="002D0EC4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2D0EC4">
        <w:rPr>
          <w:rFonts w:cs="B Nazanin" w:hint="cs"/>
          <w:b/>
          <w:bCs/>
          <w:rtl/>
          <w:lang w:bidi="fa-IR"/>
        </w:rPr>
        <w:t xml:space="preserve">7-2-9. </w:t>
      </w:r>
      <w:r w:rsidR="0007560A" w:rsidRPr="002D0EC4">
        <w:rPr>
          <w:rFonts w:cs="B Nazanin" w:hint="cs"/>
          <w:b/>
          <w:bCs/>
          <w:rtl/>
          <w:lang w:bidi="fa-IR"/>
        </w:rPr>
        <w:t xml:space="preserve">مقاله ارائه شده در یک </w:t>
      </w:r>
      <w:r w:rsidRPr="002D0EC4">
        <w:rPr>
          <w:rFonts w:cs="B Nazanin" w:hint="cs"/>
          <w:b/>
          <w:bCs/>
          <w:rtl/>
          <w:lang w:bidi="fa-IR"/>
        </w:rPr>
        <w:t>همايش</w:t>
      </w:r>
    </w:p>
    <w:p w:rsidR="006F1043" w:rsidRPr="00AB2458" w:rsidRDefault="006F1043" w:rsidP="0032574C">
      <w:pPr>
        <w:spacing w:line="288" w:lineRule="auto"/>
        <w:ind w:left="567" w:hanging="567"/>
        <w:jc w:val="both"/>
        <w:rPr>
          <w:sz w:val="20"/>
          <w:szCs w:val="20"/>
        </w:rPr>
      </w:pPr>
      <w:r w:rsidRPr="00AB2458">
        <w:rPr>
          <w:sz w:val="20"/>
          <w:szCs w:val="20"/>
        </w:rPr>
        <w:t xml:space="preserve">Evans, A. C., Jr., </w:t>
      </w:r>
      <w:proofErr w:type="spellStart"/>
      <w:r w:rsidRPr="00AB2458">
        <w:rPr>
          <w:sz w:val="20"/>
          <w:szCs w:val="20"/>
        </w:rPr>
        <w:t>Garbarino</w:t>
      </w:r>
      <w:proofErr w:type="spellEnd"/>
      <w:r w:rsidRPr="00AB2458">
        <w:rPr>
          <w:sz w:val="20"/>
          <w:szCs w:val="20"/>
        </w:rPr>
        <w:t xml:space="preserve">, J., </w:t>
      </w:r>
      <w:proofErr w:type="spellStart"/>
      <w:r w:rsidRPr="00AB2458">
        <w:rPr>
          <w:sz w:val="20"/>
          <w:szCs w:val="20"/>
        </w:rPr>
        <w:t>Bocanegra</w:t>
      </w:r>
      <w:proofErr w:type="spellEnd"/>
      <w:r w:rsidRPr="00AB2458">
        <w:rPr>
          <w:sz w:val="20"/>
          <w:szCs w:val="20"/>
        </w:rPr>
        <w:t xml:space="preserve">, E., </w:t>
      </w:r>
      <w:proofErr w:type="spellStart"/>
      <w:r w:rsidRPr="00AB2458">
        <w:rPr>
          <w:sz w:val="20"/>
          <w:szCs w:val="20"/>
        </w:rPr>
        <w:t>Kinscherff</w:t>
      </w:r>
      <w:proofErr w:type="spellEnd"/>
      <w:r w:rsidRPr="00AB2458">
        <w:rPr>
          <w:sz w:val="20"/>
          <w:szCs w:val="20"/>
        </w:rPr>
        <w:t xml:space="preserve">, R. T., &amp; </w:t>
      </w:r>
      <w:proofErr w:type="spellStart"/>
      <w:r w:rsidRPr="00AB2458">
        <w:rPr>
          <w:sz w:val="20"/>
          <w:szCs w:val="20"/>
        </w:rPr>
        <w:t>Márquez</w:t>
      </w:r>
      <w:proofErr w:type="spellEnd"/>
      <w:r w:rsidRPr="00AB2458">
        <w:rPr>
          <w:sz w:val="20"/>
          <w:szCs w:val="20"/>
        </w:rPr>
        <w:t>-Greene, N. (2019, August 8–11). </w:t>
      </w:r>
      <w:r w:rsidRPr="00AB2458">
        <w:rPr>
          <w:i/>
          <w:iCs/>
          <w:sz w:val="20"/>
          <w:szCs w:val="20"/>
        </w:rPr>
        <w:t>Gun violence: An event on the power of community</w:t>
      </w:r>
      <w:r w:rsidRPr="00AB2458">
        <w:rPr>
          <w:sz w:val="20"/>
          <w:szCs w:val="20"/>
        </w:rPr>
        <w:t> [Conference presentation]. APA 2019 Convention, Chicago, IL, United States. </w:t>
      </w:r>
      <w:hyperlink r:id="rId11" w:tgtFrame="_blank" w:history="1">
        <w:r w:rsidRPr="00697023">
          <w:rPr>
            <w:color w:val="17365D" w:themeColor="text2" w:themeShade="BF"/>
            <w:sz w:val="20"/>
            <w:szCs w:val="20"/>
            <w:u w:val="single"/>
          </w:rPr>
          <w:t>https://convention.apa.org/2019-video</w:t>
        </w:r>
      </w:hyperlink>
    </w:p>
    <w:p w:rsidR="0007560A" w:rsidRPr="00697023" w:rsidRDefault="00697023" w:rsidP="00697023">
      <w:pPr>
        <w:bidi/>
        <w:spacing w:line="288" w:lineRule="auto"/>
        <w:jc w:val="both"/>
        <w:rPr>
          <w:rFonts w:cs="B Nazanin"/>
          <w:b/>
          <w:bCs/>
          <w:rtl/>
          <w:lang w:bidi="fa-IR"/>
        </w:rPr>
      </w:pPr>
      <w:r w:rsidRPr="00697023">
        <w:rPr>
          <w:rFonts w:cs="B Nazanin" w:hint="cs"/>
          <w:b/>
          <w:bCs/>
          <w:rtl/>
        </w:rPr>
        <w:t xml:space="preserve">9-2-8. </w:t>
      </w:r>
      <w:r w:rsidR="0007560A" w:rsidRPr="00697023">
        <w:rPr>
          <w:rFonts w:cs="B Nazanin" w:hint="cs"/>
          <w:b/>
          <w:bCs/>
          <w:rtl/>
          <w:lang w:bidi="fa-IR"/>
        </w:rPr>
        <w:t>پایان نامه</w:t>
      </w:r>
    </w:p>
    <w:p w:rsidR="0007560A" w:rsidRPr="00AB2458" w:rsidRDefault="0007560A" w:rsidP="00697023">
      <w:pPr>
        <w:spacing w:line="288" w:lineRule="auto"/>
        <w:ind w:left="567" w:hanging="567"/>
        <w:jc w:val="both"/>
        <w:rPr>
          <w:sz w:val="20"/>
          <w:szCs w:val="20"/>
          <w:rtl/>
        </w:rPr>
      </w:pPr>
      <w:r w:rsidRPr="00AB2458">
        <w:rPr>
          <w:sz w:val="20"/>
          <w:szCs w:val="20"/>
        </w:rPr>
        <w:t>Miranda, C. (2019). </w:t>
      </w:r>
      <w:r w:rsidRPr="00AB2458">
        <w:rPr>
          <w:i/>
          <w:iCs/>
          <w:sz w:val="20"/>
          <w:szCs w:val="20"/>
        </w:rPr>
        <w:t>Exploring the lived experiences of foster youth who obtained graduate level degrees: Self-efficacy, resilience, and the impact on identity development</w:t>
      </w:r>
      <w:r w:rsidR="00697023">
        <w:rPr>
          <w:rFonts w:hint="cs"/>
          <w:sz w:val="20"/>
          <w:szCs w:val="20"/>
          <w:rtl/>
        </w:rPr>
        <w:t xml:space="preserve"> </w:t>
      </w:r>
      <w:r w:rsidRPr="00AB2458">
        <w:rPr>
          <w:sz w:val="20"/>
          <w:szCs w:val="20"/>
        </w:rPr>
        <w:t xml:space="preserve"> [Doctoral dissertation, Pepperdine University]. PQDT Open. </w:t>
      </w:r>
      <w:hyperlink r:id="rId12" w:tgtFrame="_blank" w:history="1">
        <w:r w:rsidRPr="00697023">
          <w:rPr>
            <w:color w:val="17365D" w:themeColor="text2" w:themeShade="BF"/>
            <w:sz w:val="20"/>
            <w:szCs w:val="20"/>
            <w:u w:val="single"/>
          </w:rPr>
          <w:t>https://pqdtopen.proquest.com/doc/2309521814.html?FMT=AI</w:t>
        </w:r>
      </w:hyperlink>
    </w:p>
    <w:p w:rsidR="0007560A" w:rsidRPr="006F1043" w:rsidRDefault="0007560A" w:rsidP="0032574C">
      <w:pPr>
        <w:spacing w:line="288" w:lineRule="auto"/>
        <w:jc w:val="both"/>
        <w:rPr>
          <w:sz w:val="20"/>
          <w:szCs w:val="20"/>
        </w:rPr>
      </w:pPr>
    </w:p>
    <w:sectPr w:rsidR="0007560A" w:rsidRPr="006F1043" w:rsidSect="00AB0B86">
      <w:headerReference w:type="default" r:id="rId13"/>
      <w:footerReference w:type="default" r:id="rId14"/>
      <w:pgSz w:w="11906" w:h="16838" w:code="9"/>
      <w:pgMar w:top="2275" w:right="1440" w:bottom="1440" w:left="1440" w:header="562" w:footer="274" w:gutter="0"/>
      <w:pgBorders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C6D" w:rsidRDefault="00C60C6D" w:rsidP="00DC3B8C">
      <w:r>
        <w:separator/>
      </w:r>
    </w:p>
  </w:endnote>
  <w:endnote w:type="continuationSeparator" w:id="0">
    <w:p w:rsidR="00C60C6D" w:rsidRDefault="00C60C6D" w:rsidP="00DC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t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729337945"/>
      <w:docPartObj>
        <w:docPartGallery w:val="Page Numbers (Bottom of Page)"/>
        <w:docPartUnique/>
      </w:docPartObj>
    </w:sdtPr>
    <w:sdtEndPr/>
    <w:sdtContent>
      <w:p w:rsidR="009E5A3F" w:rsidRDefault="009E5A3F" w:rsidP="00BB241B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11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631F2E" w:rsidRPr="009E5A3F" w:rsidRDefault="00631F2E" w:rsidP="009E5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C6D" w:rsidRDefault="00C60C6D" w:rsidP="00DC3B8C">
      <w:r>
        <w:separator/>
      </w:r>
    </w:p>
  </w:footnote>
  <w:footnote w:type="continuationSeparator" w:id="0">
    <w:p w:rsidR="00C60C6D" w:rsidRDefault="00C60C6D" w:rsidP="00DC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B3" w:rsidRPr="00DC3B8C" w:rsidRDefault="00126B1C" w:rsidP="00ED426B">
    <w:pPr>
      <w:pStyle w:val="Header"/>
      <w:ind w:left="-851"/>
      <w:jc w:val="center"/>
      <w:rPr>
        <w:noProof/>
      </w:rPr>
    </w:pPr>
    <w:r w:rsidRPr="00126B1C">
      <w:rPr>
        <w:noProof/>
      </w:rPr>
      <w:drawing>
        <wp:inline distT="0" distB="0" distL="0" distR="0" wp14:anchorId="223F64C2" wp14:editId="248B503E">
          <wp:extent cx="6810375" cy="983601"/>
          <wp:effectExtent l="0" t="0" r="0" b="7620"/>
          <wp:docPr id="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6682" t="26546" r="19106" b="54399"/>
                  <a:stretch/>
                </pic:blipFill>
                <pic:spPr bwMode="auto">
                  <a:xfrm>
                    <a:off x="0" y="0"/>
                    <a:ext cx="6988695" cy="100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A1080"/>
    <w:multiLevelType w:val="hybridMultilevel"/>
    <w:tmpl w:val="59161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1CAF8D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C37B3"/>
    <w:multiLevelType w:val="hybridMultilevel"/>
    <w:tmpl w:val="93046FB0"/>
    <w:lvl w:ilvl="0" w:tplc="188E5A4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8C"/>
    <w:rsid w:val="00003772"/>
    <w:rsid w:val="0007560A"/>
    <w:rsid w:val="00126B1C"/>
    <w:rsid w:val="00146899"/>
    <w:rsid w:val="00162A0C"/>
    <w:rsid w:val="001B385A"/>
    <w:rsid w:val="001F0ED6"/>
    <w:rsid w:val="002172D8"/>
    <w:rsid w:val="0025235B"/>
    <w:rsid w:val="00257206"/>
    <w:rsid w:val="00266561"/>
    <w:rsid w:val="002A6BB0"/>
    <w:rsid w:val="002C3803"/>
    <w:rsid w:val="002D0EC4"/>
    <w:rsid w:val="002E47D4"/>
    <w:rsid w:val="0032574C"/>
    <w:rsid w:val="00352911"/>
    <w:rsid w:val="003573EA"/>
    <w:rsid w:val="00403A2C"/>
    <w:rsid w:val="004346FC"/>
    <w:rsid w:val="004521A2"/>
    <w:rsid w:val="0045449A"/>
    <w:rsid w:val="00456F57"/>
    <w:rsid w:val="00481116"/>
    <w:rsid w:val="004900FA"/>
    <w:rsid w:val="00511FE1"/>
    <w:rsid w:val="00526706"/>
    <w:rsid w:val="00533CE2"/>
    <w:rsid w:val="005566A3"/>
    <w:rsid w:val="00593FB5"/>
    <w:rsid w:val="005A64C7"/>
    <w:rsid w:val="005D72AD"/>
    <w:rsid w:val="005F38D4"/>
    <w:rsid w:val="0061749E"/>
    <w:rsid w:val="00620E71"/>
    <w:rsid w:val="00631F2E"/>
    <w:rsid w:val="00634BE7"/>
    <w:rsid w:val="00650C94"/>
    <w:rsid w:val="00665C7A"/>
    <w:rsid w:val="00697023"/>
    <w:rsid w:val="006D4E26"/>
    <w:rsid w:val="006D5FF7"/>
    <w:rsid w:val="006E15AE"/>
    <w:rsid w:val="006F1043"/>
    <w:rsid w:val="0071414A"/>
    <w:rsid w:val="007511B7"/>
    <w:rsid w:val="007776E3"/>
    <w:rsid w:val="00794534"/>
    <w:rsid w:val="007B15D8"/>
    <w:rsid w:val="007B5718"/>
    <w:rsid w:val="00806EAE"/>
    <w:rsid w:val="00825493"/>
    <w:rsid w:val="00841180"/>
    <w:rsid w:val="00853CB6"/>
    <w:rsid w:val="00856B20"/>
    <w:rsid w:val="008C6FE4"/>
    <w:rsid w:val="008E76D0"/>
    <w:rsid w:val="00901ED5"/>
    <w:rsid w:val="0090563C"/>
    <w:rsid w:val="00910FBB"/>
    <w:rsid w:val="009165CC"/>
    <w:rsid w:val="009844DE"/>
    <w:rsid w:val="009C50E3"/>
    <w:rsid w:val="009E5A3F"/>
    <w:rsid w:val="00A1546C"/>
    <w:rsid w:val="00A35522"/>
    <w:rsid w:val="00A7779A"/>
    <w:rsid w:val="00AB0B86"/>
    <w:rsid w:val="00AB2458"/>
    <w:rsid w:val="00AC16A2"/>
    <w:rsid w:val="00AE2FB3"/>
    <w:rsid w:val="00B0554E"/>
    <w:rsid w:val="00B1143A"/>
    <w:rsid w:val="00B450E1"/>
    <w:rsid w:val="00B51E37"/>
    <w:rsid w:val="00B55518"/>
    <w:rsid w:val="00B6198B"/>
    <w:rsid w:val="00B71FC0"/>
    <w:rsid w:val="00B83899"/>
    <w:rsid w:val="00BB241B"/>
    <w:rsid w:val="00BF16F3"/>
    <w:rsid w:val="00C159D8"/>
    <w:rsid w:val="00C24B83"/>
    <w:rsid w:val="00C35FBF"/>
    <w:rsid w:val="00C457D7"/>
    <w:rsid w:val="00C60C6D"/>
    <w:rsid w:val="00C6230C"/>
    <w:rsid w:val="00C76010"/>
    <w:rsid w:val="00CB29CC"/>
    <w:rsid w:val="00D56916"/>
    <w:rsid w:val="00D724B3"/>
    <w:rsid w:val="00D913F5"/>
    <w:rsid w:val="00DC3B8C"/>
    <w:rsid w:val="00DF10D9"/>
    <w:rsid w:val="00E170CB"/>
    <w:rsid w:val="00E26B76"/>
    <w:rsid w:val="00E37E63"/>
    <w:rsid w:val="00ED426B"/>
    <w:rsid w:val="00F16465"/>
    <w:rsid w:val="00F30972"/>
    <w:rsid w:val="00F37178"/>
    <w:rsid w:val="00FC04B7"/>
    <w:rsid w:val="00FC5D76"/>
    <w:rsid w:val="00F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C79BA"/>
  <w15:docId w15:val="{CF340102-4A05-41B0-9BF8-5E3A7EDC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B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B8C"/>
  </w:style>
  <w:style w:type="paragraph" w:styleId="Footer">
    <w:name w:val="footer"/>
    <w:basedOn w:val="Normal"/>
    <w:link w:val="FooterChar"/>
    <w:uiPriority w:val="99"/>
    <w:unhideWhenUsed/>
    <w:rsid w:val="00DC3B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B8C"/>
  </w:style>
  <w:style w:type="paragraph" w:styleId="BalloonText">
    <w:name w:val="Balloon Text"/>
    <w:basedOn w:val="Normal"/>
    <w:link w:val="BalloonTextChar"/>
    <w:uiPriority w:val="99"/>
    <w:semiHidden/>
    <w:unhideWhenUsed/>
    <w:rsid w:val="00DC3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B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385A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F1043"/>
    <w:rPr>
      <w:i/>
      <w:iCs/>
    </w:rPr>
  </w:style>
  <w:style w:type="paragraph" w:styleId="ListParagraph">
    <w:name w:val="List Paragraph"/>
    <w:basedOn w:val="Normal"/>
    <w:uiPriority w:val="34"/>
    <w:qFormat/>
    <w:rsid w:val="006E1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319-74884-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x.doi.org/10.22098/jsp.2020.940" TargetMode="External"/><Relationship Id="rId12" Type="http://schemas.openxmlformats.org/officeDocument/2006/relationships/hyperlink" Target="https://pqdtopen.proquest.com/doc/2309521814.html?FMT=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vention.apa.org/2019-vide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07/978-3-030-05348-2_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5/1520-0477(1996)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admin</cp:lastModifiedBy>
  <cp:revision>33</cp:revision>
  <cp:lastPrinted>2021-07-07T07:56:00Z</cp:lastPrinted>
  <dcterms:created xsi:type="dcterms:W3CDTF">2021-07-04T06:51:00Z</dcterms:created>
  <dcterms:modified xsi:type="dcterms:W3CDTF">2021-07-10T05:48:00Z</dcterms:modified>
</cp:coreProperties>
</file>